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B9C74" w14:textId="0C0E446F" w:rsidR="000D6839" w:rsidRPr="00147458" w:rsidRDefault="00873BB8" w:rsidP="000D6839">
      <w:pPr>
        <w:pStyle w:val="MDPI11articletype"/>
        <w:rPr>
          <w:lang w:val="pt-BR"/>
        </w:rPr>
      </w:pPr>
      <w:r w:rsidRPr="00147458">
        <w:rPr>
          <w:lang w:val="pt-BR"/>
        </w:rPr>
        <w:t xml:space="preserve">Relato </w:t>
      </w:r>
      <w:r w:rsidR="003B1275" w:rsidRPr="00147458">
        <w:rPr>
          <w:lang w:val="pt-BR"/>
        </w:rPr>
        <w:t xml:space="preserve">de </w:t>
      </w:r>
      <w:r w:rsidRPr="00147458">
        <w:rPr>
          <w:lang w:val="pt-BR"/>
        </w:rPr>
        <w:t xml:space="preserve">Caso </w:t>
      </w:r>
    </w:p>
    <w:p w14:paraId="7A172B5B" w14:textId="16CC1501" w:rsidR="003B4104" w:rsidRPr="00514D8B" w:rsidRDefault="0057565B" w:rsidP="00D42175">
      <w:pPr>
        <w:spacing w:before="240" w:after="240" w:line="240" w:lineRule="auto"/>
        <w:rPr>
          <w:rFonts w:eastAsia="Times New Roman"/>
          <w:b/>
          <w:snapToGrid w:val="0"/>
          <w:sz w:val="32"/>
          <w:szCs w:val="18"/>
          <w:u w:color="000000"/>
          <w:lang w:val="pt-BR" w:eastAsia="de-DE" w:bidi="en-US"/>
        </w:rPr>
      </w:pPr>
      <w:bookmarkStart w:id="0" w:name="_Hlk119343217"/>
      <w:bookmarkStart w:id="1" w:name="_Hlk119342430"/>
      <w:bookmarkStart w:id="2" w:name="_Hlk83056039"/>
      <w:r w:rsidRPr="0057565B">
        <w:rPr>
          <w:rFonts w:eastAsia="Times New Roman"/>
          <w:b/>
          <w:snapToGrid w:val="0"/>
          <w:sz w:val="36"/>
          <w:u w:color="000000"/>
          <w:lang w:val="pt-BR" w:eastAsia="de-DE" w:bidi="en-US"/>
        </w:rPr>
        <w:t xml:space="preserve">Efeitos da Terapia a Laser de Baixa Potência em </w:t>
      </w:r>
      <w:r>
        <w:rPr>
          <w:rFonts w:eastAsia="Times New Roman"/>
          <w:b/>
          <w:snapToGrid w:val="0"/>
          <w:sz w:val="36"/>
          <w:u w:color="000000"/>
          <w:lang w:val="pt-BR" w:eastAsia="de-DE" w:bidi="en-US"/>
        </w:rPr>
        <w:t>P</w:t>
      </w:r>
      <w:r w:rsidRPr="0057565B">
        <w:rPr>
          <w:rFonts w:eastAsia="Times New Roman"/>
          <w:b/>
          <w:snapToGrid w:val="0"/>
          <w:sz w:val="36"/>
          <w:u w:color="000000"/>
          <w:lang w:val="pt-BR" w:eastAsia="de-DE" w:bidi="en-US"/>
        </w:rPr>
        <w:t xml:space="preserve">aciente </w:t>
      </w:r>
      <w:r>
        <w:rPr>
          <w:rFonts w:eastAsia="Times New Roman"/>
          <w:b/>
          <w:snapToGrid w:val="0"/>
          <w:sz w:val="36"/>
          <w:u w:color="000000"/>
          <w:lang w:val="pt-BR" w:eastAsia="de-DE" w:bidi="en-US"/>
        </w:rPr>
        <w:t>N</w:t>
      </w:r>
      <w:r w:rsidRPr="0057565B">
        <w:rPr>
          <w:rFonts w:eastAsia="Times New Roman"/>
          <w:b/>
          <w:snapToGrid w:val="0"/>
          <w:sz w:val="36"/>
          <w:u w:color="000000"/>
          <w:lang w:val="pt-BR" w:eastAsia="de-DE" w:bidi="en-US"/>
        </w:rPr>
        <w:t xml:space="preserve">egro </w:t>
      </w:r>
      <w:r>
        <w:rPr>
          <w:rFonts w:eastAsia="Times New Roman"/>
          <w:b/>
          <w:snapToGrid w:val="0"/>
          <w:sz w:val="36"/>
          <w:u w:color="000000"/>
          <w:lang w:val="pt-BR" w:eastAsia="de-DE" w:bidi="en-US"/>
        </w:rPr>
        <w:t>V</w:t>
      </w:r>
      <w:r w:rsidRPr="0057565B">
        <w:rPr>
          <w:rFonts w:eastAsia="Times New Roman"/>
          <w:b/>
          <w:snapToGrid w:val="0"/>
          <w:sz w:val="36"/>
          <w:u w:color="000000"/>
          <w:lang w:val="pt-BR" w:eastAsia="de-DE" w:bidi="en-US"/>
        </w:rPr>
        <w:t xml:space="preserve">ítima de </w:t>
      </w:r>
      <w:r>
        <w:rPr>
          <w:rFonts w:eastAsia="Times New Roman"/>
          <w:b/>
          <w:snapToGrid w:val="0"/>
          <w:sz w:val="36"/>
          <w:u w:color="000000"/>
          <w:lang w:val="pt-BR" w:eastAsia="de-DE" w:bidi="en-US"/>
        </w:rPr>
        <w:t>Q</w:t>
      </w:r>
      <w:r w:rsidRPr="0057565B">
        <w:rPr>
          <w:rFonts w:eastAsia="Times New Roman"/>
          <w:b/>
          <w:snapToGrid w:val="0"/>
          <w:sz w:val="36"/>
          <w:u w:color="000000"/>
          <w:lang w:val="pt-BR" w:eastAsia="de-DE" w:bidi="en-US"/>
        </w:rPr>
        <w:t xml:space="preserve">ueimadura em </w:t>
      </w:r>
      <w:r>
        <w:rPr>
          <w:rFonts w:eastAsia="Times New Roman"/>
          <w:b/>
          <w:snapToGrid w:val="0"/>
          <w:sz w:val="36"/>
          <w:u w:color="000000"/>
          <w:lang w:val="pt-BR" w:eastAsia="de-DE" w:bidi="en-US"/>
        </w:rPr>
        <w:t>F</w:t>
      </w:r>
      <w:r w:rsidRPr="0057565B">
        <w:rPr>
          <w:rFonts w:eastAsia="Times New Roman"/>
          <w:b/>
          <w:snapToGrid w:val="0"/>
          <w:sz w:val="36"/>
          <w:u w:color="000000"/>
          <w:lang w:val="pt-BR" w:eastAsia="de-DE" w:bidi="en-US"/>
        </w:rPr>
        <w:t xml:space="preserve">ace: Relato de </w:t>
      </w:r>
      <w:r>
        <w:rPr>
          <w:rFonts w:eastAsia="Times New Roman"/>
          <w:b/>
          <w:snapToGrid w:val="0"/>
          <w:sz w:val="36"/>
          <w:u w:color="000000"/>
          <w:lang w:val="pt-BR" w:eastAsia="de-DE" w:bidi="en-US"/>
        </w:rPr>
        <w:t>C</w:t>
      </w:r>
      <w:r w:rsidRPr="0057565B">
        <w:rPr>
          <w:rFonts w:eastAsia="Times New Roman"/>
          <w:b/>
          <w:snapToGrid w:val="0"/>
          <w:sz w:val="36"/>
          <w:u w:color="000000"/>
          <w:lang w:val="pt-BR" w:eastAsia="de-DE" w:bidi="en-US"/>
        </w:rPr>
        <w:t>aso</w:t>
      </w:r>
    </w:p>
    <w:p w14:paraId="4D3AC71E" w14:textId="6B3E1049" w:rsidR="000724BD" w:rsidRPr="0057565B" w:rsidRDefault="0057565B" w:rsidP="0057565B">
      <w:pPr>
        <w:spacing w:after="240"/>
        <w:rPr>
          <w:rStyle w:val="label"/>
          <w:b/>
          <w:bCs/>
          <w:szCs w:val="22"/>
          <w:lang w:val="pt-BR" w:eastAsia="de-DE" w:bidi="en-US"/>
        </w:rPr>
      </w:pPr>
      <w:bookmarkStart w:id="3" w:name="_Hlk172295096"/>
      <w:bookmarkStart w:id="4" w:name="_Hlk172295106"/>
      <w:bookmarkStart w:id="5" w:name="_Hlk171525864"/>
      <w:bookmarkEnd w:id="0"/>
      <w:bookmarkEnd w:id="1"/>
      <w:bookmarkEnd w:id="2"/>
      <w:r w:rsidRPr="0057565B">
        <w:rPr>
          <w:rStyle w:val="label"/>
          <w:b/>
          <w:bCs/>
          <w:szCs w:val="22"/>
          <w:lang w:val="pt-BR" w:eastAsia="de-DE" w:bidi="en-US"/>
        </w:rPr>
        <w:t>Iago Barbosa Vidal</w:t>
      </w:r>
      <w:r w:rsidR="000724BD" w:rsidRPr="0057565B">
        <w:rPr>
          <w:rStyle w:val="label"/>
          <w:b/>
          <w:bCs/>
          <w:szCs w:val="22"/>
          <w:lang w:val="pt-BR" w:eastAsia="de-DE" w:bidi="en-US"/>
        </w:rPr>
        <w:t xml:space="preserve"> </w:t>
      </w:r>
      <w:r w:rsidR="000724BD" w:rsidRPr="0057565B">
        <w:rPr>
          <w:rStyle w:val="label"/>
          <w:b/>
          <w:bCs/>
          <w:szCs w:val="22"/>
          <w:vertAlign w:val="superscript"/>
          <w:lang w:val="pt-BR" w:eastAsia="de-DE" w:bidi="en-US"/>
        </w:rPr>
        <w:t>1, *</w:t>
      </w:r>
      <w:r w:rsidR="000724BD" w:rsidRPr="0057565B">
        <w:rPr>
          <w:rStyle w:val="label"/>
          <w:b/>
          <w:bCs/>
          <w:szCs w:val="22"/>
          <w:lang w:val="pt-BR" w:eastAsia="de-DE" w:bidi="en-US"/>
        </w:rPr>
        <w:t xml:space="preserve">, </w:t>
      </w:r>
      <w:r w:rsidRPr="0057565B">
        <w:rPr>
          <w:b/>
          <w:bCs/>
          <w:szCs w:val="22"/>
          <w:lang w:val="pt-BR" w:eastAsia="de-DE" w:bidi="en-US"/>
        </w:rPr>
        <w:t>Patrícia Teixeira Silva</w:t>
      </w:r>
      <w:r w:rsidR="000724BD" w:rsidRPr="0057565B">
        <w:rPr>
          <w:rStyle w:val="label"/>
          <w:b/>
          <w:bCs/>
          <w:szCs w:val="22"/>
          <w:lang w:val="pt-BR" w:eastAsia="de-DE" w:bidi="en-US"/>
        </w:rPr>
        <w:t xml:space="preserve"> </w:t>
      </w:r>
      <w:r>
        <w:rPr>
          <w:rStyle w:val="label"/>
          <w:b/>
          <w:bCs/>
          <w:szCs w:val="22"/>
          <w:vertAlign w:val="superscript"/>
          <w:lang w:val="pt-BR" w:eastAsia="de-DE" w:bidi="en-US"/>
        </w:rPr>
        <w:t>1</w:t>
      </w:r>
      <w:r w:rsidR="000724BD" w:rsidRPr="0057565B">
        <w:rPr>
          <w:rStyle w:val="label"/>
          <w:b/>
          <w:bCs/>
          <w:szCs w:val="22"/>
          <w:lang w:val="pt-BR" w:eastAsia="de-DE" w:bidi="en-US"/>
        </w:rPr>
        <w:t xml:space="preserve">, </w:t>
      </w:r>
      <w:r w:rsidRPr="0057565B">
        <w:rPr>
          <w:b/>
          <w:bCs/>
          <w:szCs w:val="22"/>
          <w:lang w:val="pt-BR" w:eastAsia="de-DE" w:bidi="en-US"/>
        </w:rPr>
        <w:t>Igor Santos da Rocha</w:t>
      </w:r>
      <w:r w:rsidRPr="0057565B">
        <w:rPr>
          <w:rStyle w:val="label"/>
          <w:b/>
          <w:bCs/>
          <w:szCs w:val="22"/>
          <w:lang w:val="pt-BR" w:eastAsia="de-DE" w:bidi="en-US"/>
        </w:rPr>
        <w:t xml:space="preserve"> </w:t>
      </w:r>
      <w:r>
        <w:rPr>
          <w:rStyle w:val="label"/>
          <w:b/>
          <w:bCs/>
          <w:szCs w:val="22"/>
          <w:vertAlign w:val="superscript"/>
          <w:lang w:val="pt-BR" w:eastAsia="de-DE" w:bidi="en-US"/>
        </w:rPr>
        <w:t>1</w:t>
      </w:r>
      <w:r w:rsidR="000724BD" w:rsidRPr="0057565B">
        <w:rPr>
          <w:rStyle w:val="label"/>
          <w:b/>
          <w:bCs/>
          <w:szCs w:val="22"/>
          <w:lang w:val="pt-BR" w:eastAsia="de-DE" w:bidi="en-US"/>
        </w:rPr>
        <w:t xml:space="preserve">, </w:t>
      </w:r>
      <w:r w:rsidRPr="0057565B">
        <w:rPr>
          <w:b/>
          <w:bCs/>
          <w:szCs w:val="22"/>
          <w:lang w:val="pt-BR" w:eastAsia="de-DE" w:bidi="en-US"/>
        </w:rPr>
        <w:t>Tales Freitas Dantas</w:t>
      </w:r>
      <w:r w:rsidRPr="0057565B">
        <w:rPr>
          <w:rStyle w:val="label"/>
          <w:b/>
          <w:bCs/>
          <w:szCs w:val="22"/>
          <w:lang w:val="pt-BR" w:eastAsia="de-DE" w:bidi="en-US"/>
        </w:rPr>
        <w:t xml:space="preserve"> </w:t>
      </w:r>
      <w:r>
        <w:rPr>
          <w:rStyle w:val="label"/>
          <w:b/>
          <w:bCs/>
          <w:szCs w:val="22"/>
          <w:vertAlign w:val="superscript"/>
          <w:lang w:val="pt-BR" w:eastAsia="de-DE" w:bidi="en-US"/>
        </w:rPr>
        <w:t>1</w:t>
      </w:r>
      <w:r w:rsidR="000724BD" w:rsidRPr="0057565B">
        <w:rPr>
          <w:rStyle w:val="label"/>
          <w:b/>
          <w:bCs/>
          <w:szCs w:val="22"/>
          <w:lang w:val="pt-BR" w:eastAsia="de-DE" w:bidi="en-US"/>
        </w:rPr>
        <w:t xml:space="preserve">, </w:t>
      </w:r>
      <w:r w:rsidRPr="0057565B">
        <w:rPr>
          <w:b/>
          <w:bCs/>
          <w:szCs w:val="22"/>
          <w:lang w:val="pt-BR" w:eastAsia="de-DE" w:bidi="en-US"/>
        </w:rPr>
        <w:t>Marcelo Leite Machado da Silveira</w:t>
      </w:r>
      <w:r w:rsidRPr="0057565B">
        <w:rPr>
          <w:rStyle w:val="label"/>
          <w:b/>
          <w:bCs/>
          <w:szCs w:val="22"/>
          <w:lang w:val="pt-BR" w:eastAsia="de-DE" w:bidi="en-US"/>
        </w:rPr>
        <w:t xml:space="preserve"> </w:t>
      </w:r>
      <w:r>
        <w:rPr>
          <w:rStyle w:val="label"/>
          <w:b/>
          <w:bCs/>
          <w:szCs w:val="22"/>
          <w:vertAlign w:val="superscript"/>
          <w:lang w:val="pt-BR" w:eastAsia="de-DE" w:bidi="en-US"/>
        </w:rPr>
        <w:t>1</w:t>
      </w:r>
      <w:r>
        <w:rPr>
          <w:rStyle w:val="label"/>
          <w:b/>
          <w:bCs/>
          <w:szCs w:val="22"/>
          <w:lang w:val="pt-BR" w:eastAsia="de-DE" w:bidi="en-US"/>
        </w:rPr>
        <w:t xml:space="preserve">, </w:t>
      </w:r>
      <w:r w:rsidRPr="0057565B">
        <w:rPr>
          <w:b/>
          <w:bCs/>
          <w:szCs w:val="22"/>
          <w:lang w:val="pt-BR" w:eastAsia="de-DE" w:bidi="en-US"/>
        </w:rPr>
        <w:t xml:space="preserve">Bárbara </w:t>
      </w:r>
      <w:proofErr w:type="spellStart"/>
      <w:r w:rsidRPr="0057565B">
        <w:rPr>
          <w:b/>
          <w:bCs/>
          <w:szCs w:val="22"/>
          <w:lang w:val="pt-BR" w:eastAsia="de-DE" w:bidi="en-US"/>
        </w:rPr>
        <w:t>Gressy</w:t>
      </w:r>
      <w:proofErr w:type="spellEnd"/>
      <w:r w:rsidRPr="0057565B">
        <w:rPr>
          <w:b/>
          <w:bCs/>
          <w:szCs w:val="22"/>
          <w:lang w:val="pt-BR" w:eastAsia="de-DE" w:bidi="en-US"/>
        </w:rPr>
        <w:t xml:space="preserve"> Duarte Souza Carneiro</w:t>
      </w:r>
      <w:r w:rsidRPr="0057565B">
        <w:rPr>
          <w:rStyle w:val="label"/>
          <w:b/>
          <w:bCs/>
          <w:szCs w:val="22"/>
          <w:lang w:val="pt-BR" w:eastAsia="de-DE" w:bidi="en-US"/>
        </w:rPr>
        <w:t xml:space="preserve"> </w:t>
      </w:r>
      <w:r>
        <w:rPr>
          <w:rStyle w:val="label"/>
          <w:b/>
          <w:bCs/>
          <w:szCs w:val="22"/>
          <w:vertAlign w:val="superscript"/>
          <w:lang w:val="pt-BR" w:eastAsia="de-DE" w:bidi="en-US"/>
        </w:rPr>
        <w:t>1</w:t>
      </w:r>
      <w:r w:rsidRPr="0057565B">
        <w:rPr>
          <w:b/>
          <w:bCs/>
          <w:szCs w:val="22"/>
          <w:lang w:val="pt-BR" w:eastAsia="de-DE" w:bidi="en-US"/>
        </w:rPr>
        <w:t>,</w:t>
      </w:r>
      <w:r>
        <w:rPr>
          <w:b/>
          <w:bCs/>
          <w:szCs w:val="22"/>
          <w:lang w:val="pt-BR" w:eastAsia="de-DE" w:bidi="en-US"/>
        </w:rPr>
        <w:t xml:space="preserve"> </w:t>
      </w:r>
      <w:r w:rsidRPr="0057565B">
        <w:rPr>
          <w:b/>
          <w:bCs/>
          <w:szCs w:val="22"/>
          <w:lang w:val="pt-BR" w:eastAsia="de-DE" w:bidi="en-US"/>
        </w:rPr>
        <w:t xml:space="preserve">Maria </w:t>
      </w:r>
      <w:proofErr w:type="spellStart"/>
      <w:r w:rsidRPr="0057565B">
        <w:rPr>
          <w:b/>
          <w:bCs/>
          <w:szCs w:val="22"/>
          <w:lang w:val="pt-BR" w:eastAsia="de-DE" w:bidi="en-US"/>
        </w:rPr>
        <w:t>Joceleide</w:t>
      </w:r>
      <w:proofErr w:type="spellEnd"/>
      <w:r w:rsidRPr="0057565B">
        <w:rPr>
          <w:b/>
          <w:bCs/>
          <w:szCs w:val="22"/>
          <w:lang w:val="pt-BR" w:eastAsia="de-DE" w:bidi="en-US"/>
        </w:rPr>
        <w:t xml:space="preserve"> Jorge</w:t>
      </w:r>
      <w:r w:rsidRPr="0057565B">
        <w:rPr>
          <w:rStyle w:val="label"/>
          <w:b/>
          <w:bCs/>
          <w:szCs w:val="22"/>
          <w:lang w:val="pt-BR" w:eastAsia="de-DE" w:bidi="en-US"/>
        </w:rPr>
        <w:t xml:space="preserve"> </w:t>
      </w:r>
      <w:r>
        <w:rPr>
          <w:rStyle w:val="label"/>
          <w:b/>
          <w:bCs/>
          <w:szCs w:val="22"/>
          <w:vertAlign w:val="superscript"/>
          <w:lang w:val="pt-BR" w:eastAsia="de-DE" w:bidi="en-US"/>
        </w:rPr>
        <w:t>1</w:t>
      </w:r>
      <w:r>
        <w:rPr>
          <w:rStyle w:val="label"/>
          <w:b/>
          <w:bCs/>
          <w:szCs w:val="22"/>
          <w:lang w:val="pt-BR" w:eastAsia="de-DE" w:bidi="en-US"/>
        </w:rPr>
        <w:t xml:space="preserve">, </w:t>
      </w:r>
      <w:r w:rsidRPr="0057565B">
        <w:rPr>
          <w:b/>
          <w:bCs/>
          <w:szCs w:val="22"/>
          <w:lang w:val="pt-BR" w:eastAsia="de-DE" w:bidi="en-US"/>
        </w:rPr>
        <w:t>Ricardo Franklin Gondim</w:t>
      </w:r>
      <w:r w:rsidRPr="0057565B">
        <w:rPr>
          <w:rStyle w:val="label"/>
          <w:b/>
          <w:bCs/>
          <w:szCs w:val="22"/>
          <w:lang w:val="pt-BR" w:eastAsia="de-DE" w:bidi="en-US"/>
        </w:rPr>
        <w:t xml:space="preserve"> </w:t>
      </w:r>
      <w:r>
        <w:rPr>
          <w:rStyle w:val="label"/>
          <w:b/>
          <w:bCs/>
          <w:szCs w:val="22"/>
          <w:vertAlign w:val="superscript"/>
          <w:lang w:val="pt-BR" w:eastAsia="de-DE" w:bidi="en-US"/>
        </w:rPr>
        <w:t>1</w:t>
      </w:r>
      <w:r>
        <w:rPr>
          <w:b/>
          <w:bCs/>
          <w:szCs w:val="22"/>
          <w:lang w:val="pt-BR" w:eastAsia="de-DE" w:bidi="en-US"/>
        </w:rPr>
        <w:t xml:space="preserve">, </w:t>
      </w:r>
      <w:r w:rsidRPr="0057565B">
        <w:rPr>
          <w:b/>
          <w:bCs/>
          <w:szCs w:val="22"/>
          <w:lang w:val="pt-BR" w:eastAsia="de-DE" w:bidi="en-US"/>
        </w:rPr>
        <w:t>Jos</w:t>
      </w:r>
      <w:r>
        <w:rPr>
          <w:b/>
          <w:bCs/>
          <w:szCs w:val="22"/>
          <w:lang w:val="pt-BR" w:eastAsia="de-DE" w:bidi="en-US"/>
        </w:rPr>
        <w:t>é</w:t>
      </w:r>
      <w:r w:rsidRPr="0057565B">
        <w:rPr>
          <w:b/>
          <w:bCs/>
          <w:szCs w:val="22"/>
          <w:lang w:val="pt-BR" w:eastAsia="de-DE" w:bidi="en-US"/>
        </w:rPr>
        <w:t xml:space="preserve"> Maria Sampaio Menezes Junior</w:t>
      </w:r>
      <w:r w:rsidRPr="0057565B">
        <w:rPr>
          <w:rStyle w:val="label"/>
          <w:b/>
          <w:bCs/>
          <w:szCs w:val="22"/>
          <w:lang w:val="pt-BR" w:eastAsia="de-DE" w:bidi="en-US"/>
        </w:rPr>
        <w:t xml:space="preserve"> </w:t>
      </w:r>
      <w:r>
        <w:rPr>
          <w:rStyle w:val="label"/>
          <w:b/>
          <w:bCs/>
          <w:szCs w:val="22"/>
          <w:vertAlign w:val="superscript"/>
          <w:lang w:val="pt-BR" w:eastAsia="de-DE" w:bidi="en-US"/>
        </w:rPr>
        <w:t>1</w:t>
      </w:r>
      <w:r>
        <w:rPr>
          <w:b/>
          <w:bCs/>
          <w:szCs w:val="22"/>
          <w:lang w:val="pt-BR" w:eastAsia="de-DE" w:bidi="en-US"/>
        </w:rPr>
        <w:t xml:space="preserve">, </w:t>
      </w:r>
      <w:r w:rsidRPr="0057565B">
        <w:rPr>
          <w:b/>
          <w:bCs/>
          <w:szCs w:val="22"/>
          <w:lang w:val="pt-BR" w:eastAsia="de-DE" w:bidi="en-US"/>
        </w:rPr>
        <w:t>Ariel Valente Bezerra</w:t>
      </w:r>
      <w:r w:rsidRPr="0057565B">
        <w:rPr>
          <w:rStyle w:val="label"/>
          <w:b/>
          <w:bCs/>
          <w:szCs w:val="22"/>
          <w:lang w:val="pt-BR" w:eastAsia="de-DE" w:bidi="en-US"/>
        </w:rPr>
        <w:t xml:space="preserve"> </w:t>
      </w:r>
      <w:r>
        <w:rPr>
          <w:rStyle w:val="label"/>
          <w:b/>
          <w:bCs/>
          <w:szCs w:val="22"/>
          <w:vertAlign w:val="superscript"/>
          <w:lang w:val="pt-BR" w:eastAsia="de-DE" w:bidi="en-US"/>
        </w:rPr>
        <w:t>1</w:t>
      </w:r>
    </w:p>
    <w:p w14:paraId="50198EA4" w14:textId="6F88DF6D" w:rsidR="000724BD" w:rsidRPr="00764650" w:rsidRDefault="000724BD" w:rsidP="000724BD">
      <w:pPr>
        <w:pStyle w:val="MDPI16affiliation"/>
        <w:rPr>
          <w:color w:val="auto"/>
          <w:sz w:val="14"/>
          <w:szCs w:val="16"/>
          <w:lang w:val="pt-BR"/>
        </w:rPr>
      </w:pPr>
      <w:bookmarkStart w:id="6" w:name="_Hlk178084342"/>
      <w:bookmarkEnd w:id="3"/>
      <w:bookmarkEnd w:id="4"/>
      <w:bookmarkEnd w:id="5"/>
      <w:r w:rsidRPr="00764650">
        <w:rPr>
          <w:color w:val="auto"/>
          <w:sz w:val="14"/>
          <w:szCs w:val="16"/>
          <w:vertAlign w:val="superscript"/>
          <w:lang w:val="pt-BR"/>
        </w:rPr>
        <w:t>1</w:t>
      </w:r>
      <w:r w:rsidRPr="00764650">
        <w:rPr>
          <w:color w:val="auto"/>
          <w:sz w:val="14"/>
          <w:szCs w:val="16"/>
          <w:lang w:val="pt-BR"/>
        </w:rPr>
        <w:tab/>
      </w:r>
      <w:r w:rsidR="0057565B" w:rsidRPr="00AF11C3">
        <w:rPr>
          <w:color w:val="auto"/>
          <w:sz w:val="14"/>
          <w:szCs w:val="16"/>
          <w:lang w:val="pt-BR"/>
        </w:rPr>
        <w:t xml:space="preserve">Serviço de </w:t>
      </w:r>
      <w:r w:rsidR="00F272D3">
        <w:rPr>
          <w:color w:val="auto"/>
          <w:sz w:val="14"/>
          <w:szCs w:val="16"/>
          <w:lang w:val="pt-BR"/>
        </w:rPr>
        <w:t>Odontologia Hospitalar</w:t>
      </w:r>
      <w:r w:rsidR="0057565B" w:rsidRPr="00AF11C3">
        <w:rPr>
          <w:color w:val="auto"/>
          <w:sz w:val="14"/>
          <w:szCs w:val="16"/>
          <w:lang w:val="pt-BR"/>
        </w:rPr>
        <w:t>, Instituto Dr. José Frota (IJF), Fortaleza, Ceará, Brasil</w:t>
      </w:r>
      <w:r w:rsidRPr="000724BD">
        <w:rPr>
          <w:color w:val="auto"/>
          <w:sz w:val="14"/>
          <w:szCs w:val="16"/>
          <w:lang w:val="pt-BR"/>
        </w:rPr>
        <w:t>.</w:t>
      </w:r>
    </w:p>
    <w:bookmarkEnd w:id="6"/>
    <w:p w14:paraId="1E4E4B83" w14:textId="77777777" w:rsidR="00651464" w:rsidRPr="00713D15" w:rsidRDefault="00651464" w:rsidP="00651464">
      <w:pPr>
        <w:pStyle w:val="MDPI16affiliation"/>
        <w:jc w:val="both"/>
        <w:rPr>
          <w:lang w:val="pt-BR"/>
        </w:rPr>
      </w:pPr>
    </w:p>
    <w:p w14:paraId="1AD11A8A" w14:textId="01EF02F9" w:rsidR="008A16AF" w:rsidRPr="007C4C79" w:rsidRDefault="00F74A04" w:rsidP="00F74A04">
      <w:pPr>
        <w:pStyle w:val="MDPI16affiliation"/>
        <w:jc w:val="both"/>
        <w:rPr>
          <w:rStyle w:val="label"/>
          <w:lang w:val="pt-BR"/>
        </w:rPr>
      </w:pPr>
      <w:r w:rsidRPr="007C4C79">
        <w:rPr>
          <w:b/>
          <w:lang w:val="pt-BR"/>
        </w:rPr>
        <w:t>*</w:t>
      </w:r>
      <w:r w:rsidRPr="007C4C79">
        <w:rPr>
          <w:lang w:val="pt-BR"/>
        </w:rPr>
        <w:tab/>
        <w:t>Correspond</w:t>
      </w:r>
      <w:r w:rsidR="00F868F8" w:rsidRPr="007C4C79">
        <w:rPr>
          <w:lang w:val="pt-BR"/>
        </w:rPr>
        <w:t>ência</w:t>
      </w:r>
      <w:r w:rsidRPr="007C4C79">
        <w:rPr>
          <w:lang w:val="pt-BR"/>
        </w:rPr>
        <w:t>:</w:t>
      </w:r>
      <w:r w:rsidRPr="007C4C79">
        <w:rPr>
          <w:rStyle w:val="label"/>
          <w:lang w:val="pt-BR"/>
        </w:rPr>
        <w:tab/>
      </w:r>
      <w:r w:rsidR="0057565B" w:rsidRPr="0057565B">
        <w:rPr>
          <w:rFonts w:eastAsiaTheme="majorEastAsia"/>
        </w:rPr>
        <w:t>iagovidalodonto@hotmail.com</w:t>
      </w:r>
      <w:r w:rsidR="00B10B47" w:rsidRPr="007C4C79">
        <w:rPr>
          <w:rStyle w:val="label"/>
          <w:lang w:val="pt-BR"/>
        </w:rPr>
        <w:t>.</w:t>
      </w:r>
    </w:p>
    <w:tbl>
      <w:tblPr>
        <w:tblpPr w:leftFromText="198" w:rightFromText="198" w:vertAnchor="page" w:horzAnchor="margin" w:tblpY="7591"/>
        <w:tblW w:w="2410" w:type="dxa"/>
        <w:tblLayout w:type="fixed"/>
        <w:tblCellMar>
          <w:left w:w="0" w:type="dxa"/>
          <w:right w:w="0" w:type="dxa"/>
        </w:tblCellMar>
        <w:tblLook w:val="04A0" w:firstRow="1" w:lastRow="0" w:firstColumn="1" w:lastColumn="0" w:noHBand="0" w:noVBand="1"/>
      </w:tblPr>
      <w:tblGrid>
        <w:gridCol w:w="2410"/>
      </w:tblGrid>
      <w:tr w:rsidR="00820D5C" w:rsidRPr="00147458" w14:paraId="729691DE" w14:textId="77777777" w:rsidTr="00820D5C">
        <w:tc>
          <w:tcPr>
            <w:tcW w:w="2410" w:type="dxa"/>
            <w:shd w:val="clear" w:color="auto" w:fill="auto"/>
          </w:tcPr>
          <w:p w14:paraId="21B370F6" w14:textId="3815CE3E" w:rsidR="00820D5C" w:rsidRPr="00F272D3" w:rsidRDefault="00676B7B" w:rsidP="00820D5C">
            <w:pPr>
              <w:pStyle w:val="MDPI61Citation"/>
              <w:spacing w:after="120" w:line="240" w:lineRule="auto"/>
              <w:jc w:val="both"/>
            </w:pPr>
            <w:r w:rsidRPr="00147458">
              <w:rPr>
                <w:b/>
                <w:lang w:val="pt-BR"/>
              </w:rPr>
              <w:t>Cita</w:t>
            </w:r>
            <w:r w:rsidR="00873BB8" w:rsidRPr="00147458">
              <w:rPr>
                <w:b/>
                <w:lang w:val="pt-BR"/>
              </w:rPr>
              <w:t>ção</w:t>
            </w:r>
            <w:r w:rsidRPr="00147458">
              <w:rPr>
                <w:b/>
                <w:lang w:val="pt-BR"/>
              </w:rPr>
              <w:t>:</w:t>
            </w:r>
            <w:bookmarkStart w:id="7" w:name="_Hlk119342418"/>
            <w:r w:rsidR="006C0D67">
              <w:rPr>
                <w:lang w:val="pt-BR"/>
              </w:rPr>
              <w:t xml:space="preserve"> </w:t>
            </w:r>
            <w:r w:rsidR="003C74F0">
              <w:rPr>
                <w:bCs/>
                <w:lang w:val="pt-BR"/>
              </w:rPr>
              <w:t>Vidal IB, Silva PT, Rocha IS, Dantas TF, Silveira MLM, Carneiro BGDS, Jorge MJ, Gondim RF, Menezes Junior JMS, Bezerra AV</w:t>
            </w:r>
            <w:r w:rsidR="00CE0B5C">
              <w:rPr>
                <w:bCs/>
                <w:lang w:val="pt-BR"/>
              </w:rPr>
              <w:t>.</w:t>
            </w:r>
            <w:r w:rsidR="00CE0B5C" w:rsidRPr="00CE0B5C">
              <w:rPr>
                <w:lang w:val="pt-BR"/>
              </w:rPr>
              <w:t xml:space="preserve"> </w:t>
            </w:r>
            <w:r w:rsidR="003C74F0" w:rsidRPr="003C74F0">
              <w:rPr>
                <w:lang w:val="pt-BR"/>
              </w:rPr>
              <w:t xml:space="preserve"> Efeitos da Terapia a Laser de Baixa Potência em Paciente Negro Vítima de Queimadura em Face: Relato de Caso</w:t>
            </w:r>
            <w:r w:rsidR="000724BD">
              <w:rPr>
                <w:bCs/>
                <w:lang w:val="pt-BR"/>
              </w:rPr>
              <w:t>.</w:t>
            </w:r>
            <w:r w:rsidR="0030033E" w:rsidRPr="00147458">
              <w:rPr>
                <w:lang w:val="pt-BR"/>
              </w:rPr>
              <w:t xml:space="preserve"> </w:t>
            </w:r>
            <w:r w:rsidR="0030033E" w:rsidRPr="00713D15">
              <w:t xml:space="preserve">Brazilian Journal of Case Reports. </w:t>
            </w:r>
            <w:r w:rsidR="0030033E" w:rsidRPr="00F272D3">
              <w:t>2025 Jan-Dec;05(1</w:t>
            </w:r>
            <w:proofErr w:type="gramStart"/>
            <w:r w:rsidR="0030033E" w:rsidRPr="00F272D3">
              <w:t>):bjcr</w:t>
            </w:r>
            <w:proofErr w:type="gramEnd"/>
            <w:r w:rsidR="009D52A3" w:rsidRPr="00F272D3">
              <w:t>4</w:t>
            </w:r>
            <w:r w:rsidR="003C74F0" w:rsidRPr="00F272D3">
              <w:t>4</w:t>
            </w:r>
            <w:r w:rsidR="0030033E" w:rsidRPr="00F272D3">
              <w:t>.</w:t>
            </w:r>
            <w:bookmarkEnd w:id="7"/>
          </w:p>
          <w:p w14:paraId="7C015F1C" w14:textId="0DC429B4" w:rsidR="00820D5C" w:rsidRPr="00F272D3" w:rsidRDefault="00564316" w:rsidP="00820D5C">
            <w:pPr>
              <w:pStyle w:val="MDPI14history"/>
              <w:spacing w:before="120"/>
              <w:rPr>
                <w:szCs w:val="14"/>
              </w:rPr>
            </w:pPr>
            <w:r w:rsidRPr="00F272D3">
              <w:t>https://doi.org/10.52600/2763-583X.bjcr.2025.5.1.bjcr</w:t>
            </w:r>
            <w:r w:rsidR="009D52A3" w:rsidRPr="00F272D3">
              <w:t>4</w:t>
            </w:r>
            <w:r w:rsidR="003C74F0" w:rsidRPr="00F272D3">
              <w:t>4</w:t>
            </w:r>
          </w:p>
          <w:p w14:paraId="0EE77C5B" w14:textId="30E00D45" w:rsidR="00676B7B" w:rsidRPr="00713D15" w:rsidRDefault="00676B7B" w:rsidP="00676B7B">
            <w:pPr>
              <w:pStyle w:val="MDPI14history"/>
              <w:spacing w:before="120"/>
              <w:rPr>
                <w:rFonts w:ascii="SimSun" w:eastAsia="SimSun" w:hAnsi="SimSun" w:cs="SimSun"/>
                <w:lang w:val="pt-BR"/>
              </w:rPr>
            </w:pPr>
            <w:r w:rsidRPr="00713D15">
              <w:rPr>
                <w:szCs w:val="14"/>
                <w:lang w:val="pt-BR"/>
              </w:rPr>
              <w:t>Rec</w:t>
            </w:r>
            <w:r w:rsidR="00873BB8" w:rsidRPr="00713D15">
              <w:rPr>
                <w:szCs w:val="14"/>
                <w:lang w:val="pt-BR"/>
              </w:rPr>
              <w:t>ebido</w:t>
            </w:r>
            <w:r w:rsidRPr="00713D15">
              <w:rPr>
                <w:szCs w:val="14"/>
                <w:lang w:val="pt-BR"/>
              </w:rPr>
              <w:t xml:space="preserve">: </w:t>
            </w:r>
            <w:r w:rsidR="000724BD">
              <w:rPr>
                <w:szCs w:val="14"/>
                <w:lang w:val="pt-BR"/>
              </w:rPr>
              <w:t>31</w:t>
            </w:r>
            <w:r w:rsidR="00764650">
              <w:rPr>
                <w:szCs w:val="14"/>
                <w:lang w:val="pt-BR"/>
              </w:rPr>
              <w:t xml:space="preserve"> </w:t>
            </w:r>
            <w:proofErr w:type="gramStart"/>
            <w:r w:rsidR="00764650">
              <w:rPr>
                <w:szCs w:val="14"/>
                <w:lang w:val="pt-BR"/>
              </w:rPr>
              <w:t>Outubro</w:t>
            </w:r>
            <w:proofErr w:type="gramEnd"/>
            <w:r w:rsidR="00764650">
              <w:rPr>
                <w:szCs w:val="14"/>
                <w:lang w:val="pt-BR"/>
              </w:rPr>
              <w:t xml:space="preserve"> </w:t>
            </w:r>
            <w:r w:rsidR="009E4A1E" w:rsidRPr="00713D15">
              <w:rPr>
                <w:szCs w:val="14"/>
                <w:lang w:val="pt-BR"/>
              </w:rPr>
              <w:t>2</w:t>
            </w:r>
            <w:r w:rsidRPr="00713D15">
              <w:rPr>
                <w:szCs w:val="14"/>
                <w:lang w:val="pt-BR"/>
              </w:rPr>
              <w:t>02</w:t>
            </w:r>
            <w:r w:rsidR="0098763E" w:rsidRPr="00713D15">
              <w:rPr>
                <w:szCs w:val="14"/>
                <w:lang w:val="pt-BR"/>
              </w:rPr>
              <w:t>4</w:t>
            </w:r>
          </w:p>
          <w:p w14:paraId="619A611C" w14:textId="1714E48B" w:rsidR="00676B7B" w:rsidRPr="00147458" w:rsidRDefault="00676B7B" w:rsidP="00676B7B">
            <w:pPr>
              <w:pStyle w:val="MDPI14history"/>
              <w:rPr>
                <w:szCs w:val="14"/>
                <w:lang w:val="pt-BR"/>
              </w:rPr>
            </w:pPr>
            <w:r w:rsidRPr="00147458">
              <w:rPr>
                <w:szCs w:val="14"/>
                <w:lang w:val="pt-BR"/>
              </w:rPr>
              <w:t>Ac</w:t>
            </w:r>
            <w:r w:rsidR="00873BB8" w:rsidRPr="00147458">
              <w:rPr>
                <w:szCs w:val="14"/>
                <w:lang w:val="pt-BR"/>
              </w:rPr>
              <w:t>eito</w:t>
            </w:r>
            <w:r w:rsidRPr="00147458">
              <w:rPr>
                <w:szCs w:val="14"/>
                <w:lang w:val="pt-BR"/>
              </w:rPr>
              <w:t xml:space="preserve">: </w:t>
            </w:r>
            <w:r w:rsidR="00764650">
              <w:rPr>
                <w:szCs w:val="14"/>
                <w:lang w:val="pt-BR"/>
              </w:rPr>
              <w:t>2</w:t>
            </w:r>
            <w:r w:rsidR="003C74F0">
              <w:rPr>
                <w:szCs w:val="14"/>
                <w:lang w:val="pt-BR"/>
              </w:rPr>
              <w:t>5</w:t>
            </w:r>
            <w:r w:rsidR="00A24C75" w:rsidRPr="00147458">
              <w:rPr>
                <w:szCs w:val="14"/>
                <w:lang w:val="pt-BR"/>
              </w:rPr>
              <w:t xml:space="preserve"> </w:t>
            </w:r>
            <w:proofErr w:type="gramStart"/>
            <w:r w:rsidR="005D1539">
              <w:rPr>
                <w:szCs w:val="14"/>
                <w:lang w:val="pt-BR"/>
              </w:rPr>
              <w:t>Novembro</w:t>
            </w:r>
            <w:proofErr w:type="gramEnd"/>
            <w:r w:rsidRPr="00147458">
              <w:rPr>
                <w:szCs w:val="14"/>
                <w:lang w:val="pt-BR"/>
              </w:rPr>
              <w:t xml:space="preserve"> 202</w:t>
            </w:r>
            <w:r w:rsidR="00A24C75" w:rsidRPr="00147458">
              <w:rPr>
                <w:szCs w:val="14"/>
                <w:lang w:val="pt-BR"/>
              </w:rPr>
              <w:t>4</w:t>
            </w:r>
          </w:p>
          <w:p w14:paraId="7A8C55E5" w14:textId="735165EA" w:rsidR="00676B7B" w:rsidRPr="00147458" w:rsidRDefault="00676B7B" w:rsidP="00676B7B">
            <w:pPr>
              <w:pStyle w:val="MDPI14history"/>
              <w:spacing w:after="120"/>
              <w:rPr>
                <w:szCs w:val="14"/>
                <w:lang w:val="pt-BR"/>
              </w:rPr>
            </w:pPr>
            <w:r w:rsidRPr="00147458">
              <w:rPr>
                <w:szCs w:val="14"/>
                <w:lang w:val="pt-BR"/>
              </w:rPr>
              <w:t>Pub</w:t>
            </w:r>
            <w:r w:rsidR="00873BB8" w:rsidRPr="00147458">
              <w:rPr>
                <w:szCs w:val="14"/>
                <w:lang w:val="pt-BR"/>
              </w:rPr>
              <w:t>licado</w:t>
            </w:r>
            <w:r w:rsidRPr="00147458">
              <w:rPr>
                <w:szCs w:val="14"/>
                <w:lang w:val="pt-BR"/>
              </w:rPr>
              <w:t xml:space="preserve">: </w:t>
            </w:r>
            <w:r w:rsidR="00F272D3">
              <w:rPr>
                <w:szCs w:val="14"/>
                <w:lang w:val="pt-BR"/>
              </w:rPr>
              <w:t>29</w:t>
            </w:r>
            <w:r w:rsidR="00E37EE4">
              <w:rPr>
                <w:szCs w:val="14"/>
                <w:lang w:val="pt-BR"/>
              </w:rPr>
              <w:t xml:space="preserve"> </w:t>
            </w:r>
            <w:proofErr w:type="gramStart"/>
            <w:r w:rsidR="009F18F1">
              <w:rPr>
                <w:szCs w:val="14"/>
                <w:lang w:val="pt-BR"/>
              </w:rPr>
              <w:t>Novembro</w:t>
            </w:r>
            <w:proofErr w:type="gramEnd"/>
            <w:r w:rsidR="00184105" w:rsidRPr="00147458">
              <w:rPr>
                <w:szCs w:val="14"/>
                <w:lang w:val="pt-BR"/>
              </w:rPr>
              <w:t xml:space="preserve"> </w:t>
            </w:r>
            <w:r w:rsidRPr="00147458">
              <w:rPr>
                <w:szCs w:val="14"/>
                <w:lang w:val="pt-BR"/>
              </w:rPr>
              <w:t>202</w:t>
            </w:r>
            <w:r w:rsidR="00891B4A" w:rsidRPr="00147458">
              <w:rPr>
                <w:szCs w:val="14"/>
                <w:lang w:val="pt-BR"/>
              </w:rPr>
              <w:t>4</w:t>
            </w:r>
          </w:p>
          <w:p w14:paraId="77D1DBE5" w14:textId="77777777" w:rsidR="00820D5C" w:rsidRPr="00147458" w:rsidRDefault="00820D5C" w:rsidP="00820D5C">
            <w:pPr>
              <w:rPr>
                <w:lang w:val="pt-BR" w:eastAsia="de-DE" w:bidi="en-US"/>
              </w:rPr>
            </w:pPr>
          </w:p>
          <w:p w14:paraId="48EDD395" w14:textId="77777777" w:rsidR="00820D5C" w:rsidRPr="00147458" w:rsidRDefault="00820D5C" w:rsidP="00820D5C">
            <w:pPr>
              <w:adjustRightInd w:val="0"/>
              <w:snapToGrid w:val="0"/>
              <w:spacing w:before="120" w:line="240" w:lineRule="atLeast"/>
              <w:ind w:right="113"/>
              <w:jc w:val="left"/>
              <w:rPr>
                <w:rFonts w:eastAsia="DengXian"/>
                <w:bCs/>
                <w:sz w:val="14"/>
                <w:szCs w:val="14"/>
                <w:lang w:bidi="en-US"/>
              </w:rPr>
            </w:pPr>
            <w:r w:rsidRPr="00147458">
              <w:rPr>
                <w:rFonts w:eastAsia="DengXian"/>
                <w:noProof/>
              </w:rPr>
              <w:drawing>
                <wp:inline distT="0" distB="0" distL="0" distR="0" wp14:anchorId="1566F2E7" wp14:editId="29814822">
                  <wp:extent cx="692785" cy="249555"/>
                  <wp:effectExtent l="0" t="0" r="0" b="0"/>
                  <wp:docPr id="3" name="Picture 4" descr="Desenho de um círcul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Desenho de um círculo&#10;&#10;Descrição gerada automaticamente com confiança baix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66DACA7A" w14:textId="3D86E548" w:rsidR="00820D5C" w:rsidRPr="00147458" w:rsidRDefault="00676B7B" w:rsidP="00820D5C">
            <w:pPr>
              <w:adjustRightInd w:val="0"/>
              <w:snapToGrid w:val="0"/>
              <w:spacing w:before="60" w:line="240" w:lineRule="atLeast"/>
              <w:ind w:right="113"/>
              <w:rPr>
                <w:rFonts w:eastAsia="DengXian"/>
                <w:bCs/>
                <w:sz w:val="14"/>
                <w:szCs w:val="14"/>
                <w:lang w:bidi="en-US"/>
              </w:rPr>
            </w:pPr>
            <w:r w:rsidRPr="00147458">
              <w:rPr>
                <w:rFonts w:eastAsia="DengXian"/>
                <w:b/>
                <w:bCs/>
                <w:sz w:val="14"/>
                <w:szCs w:val="14"/>
                <w:lang w:bidi="en-US"/>
              </w:rPr>
              <w:t>Copyright:</w:t>
            </w:r>
            <w:r w:rsidRPr="00147458">
              <w:rPr>
                <w:rFonts w:eastAsia="DengXian"/>
                <w:bCs/>
                <w:sz w:val="14"/>
                <w:szCs w:val="14"/>
                <w:lang w:bidi="en-US"/>
              </w:rPr>
              <w:t xml:space="preserve"> This work is licensed under a </w:t>
            </w:r>
            <w:hyperlink r:id="rId11" w:history="1">
              <w:r w:rsidRPr="00147458">
                <w:rPr>
                  <w:rFonts w:eastAsia="DengXian"/>
                  <w:bCs/>
                  <w:sz w:val="14"/>
                  <w:szCs w:val="14"/>
                  <w:lang w:bidi="en-US"/>
                </w:rPr>
                <w:t>Creative Commons Attribution 4.0 International License</w:t>
              </w:r>
            </w:hyperlink>
            <w:r w:rsidRPr="00147458">
              <w:rPr>
                <w:rFonts w:eastAsia="DengXian"/>
                <w:bCs/>
                <w:sz w:val="14"/>
                <w:szCs w:val="14"/>
                <w:lang w:bidi="en-US"/>
              </w:rPr>
              <w:t xml:space="preserve"> (CC BY 4.0).</w:t>
            </w:r>
          </w:p>
        </w:tc>
      </w:tr>
    </w:tbl>
    <w:p w14:paraId="05DA52EC" w14:textId="03BF8EB3" w:rsidR="008A16AF" w:rsidRPr="005A5D30" w:rsidRDefault="00873BB8" w:rsidP="00504B5D">
      <w:pPr>
        <w:pStyle w:val="MDPI17abstract"/>
        <w:rPr>
          <w:lang w:val="pt-BR"/>
        </w:rPr>
      </w:pPr>
      <w:r w:rsidRPr="005A5D30">
        <w:rPr>
          <w:b/>
          <w:szCs w:val="18"/>
          <w:lang w:val="pt-BR"/>
        </w:rPr>
        <w:t>Resumo</w:t>
      </w:r>
      <w:r w:rsidR="000D6839" w:rsidRPr="005A5D30">
        <w:rPr>
          <w:b/>
          <w:szCs w:val="18"/>
          <w:lang w:val="pt-BR"/>
        </w:rPr>
        <w:t xml:space="preserve">: </w:t>
      </w:r>
      <w:r w:rsidR="0057565B" w:rsidRPr="0057565B">
        <w:rPr>
          <w:color w:val="auto"/>
          <w:lang w:val="pt-BR"/>
        </w:rPr>
        <w:t xml:space="preserve">A queimadura é uma lesão resultante da exposição a fontes térmicas, químicas ou elétricas, variando de pequenas bolhas a lesões profundas que comprometem pele, tecidos subcutâneos, tendões, músculos e ossos. Embora a Terapia de Laser de Baixa Potência (TLBP) seja amplamente reconhecida na literatura como um tratamento adjuvante para queimaduras, sua aplicação em pacientes negros ainda é limitada. Este relato de caso descreve o tratamento de um paciente negro com queimadura facial, utilizando TLBP com laser infravermelho (4 Joules por ponto) e laser vermelho (1 Joule por ponto), ambos na potência de 100mW. Os resultados mostraram que a TLBP é promissora, reduzindo o tempo de internação, minimizando infecções e melhorando a qualidade de vida, além de proporcionar analgesia, conforto e acelerar a cicatrização. A técnica também contribuiu para a reabilitação estética e funcional, elevando a autoestima do paciente. Contudo, devido </w:t>
      </w:r>
      <w:proofErr w:type="spellStart"/>
      <w:r w:rsidR="0057565B" w:rsidRPr="0057565B">
        <w:rPr>
          <w:color w:val="auto"/>
          <w:lang w:val="pt-BR"/>
        </w:rPr>
        <w:t>a</w:t>
      </w:r>
      <w:proofErr w:type="spellEnd"/>
      <w:r w:rsidR="0057565B" w:rsidRPr="0057565B">
        <w:rPr>
          <w:color w:val="auto"/>
          <w:lang w:val="pt-BR"/>
        </w:rPr>
        <w:t xml:space="preserve"> escassez de estudos na literatura dessa terapia em pacientes negros, tem-se a necessidade de protocolos de irradiação com ensaios clínicos robustos, incluindo amostras significativas que considerem severidade, cor de pele, idade e localização das queimaduras.</w:t>
      </w:r>
    </w:p>
    <w:p w14:paraId="6DA03B22" w14:textId="697A89CA" w:rsidR="00D1032B" w:rsidRPr="005A5D30" w:rsidRDefault="00873BB8" w:rsidP="00D1032B">
      <w:pPr>
        <w:pStyle w:val="MDPI18keywords"/>
        <w:rPr>
          <w:bCs/>
          <w:snapToGrid/>
          <w:szCs w:val="18"/>
          <w:lang w:val="pt-BR"/>
        </w:rPr>
      </w:pPr>
      <w:r w:rsidRPr="005A5D30">
        <w:rPr>
          <w:b/>
          <w:szCs w:val="18"/>
          <w:lang w:val="pt-BR"/>
        </w:rPr>
        <w:t xml:space="preserve">Palavras-chave: </w:t>
      </w:r>
      <w:r w:rsidR="0057565B" w:rsidRPr="0057565B">
        <w:rPr>
          <w:bCs/>
          <w:szCs w:val="18"/>
          <w:lang w:val="pt-BR"/>
        </w:rPr>
        <w:t>Queimadura; Terapia a laser de baixa potência (TLBP); Cicatrização de feridas; População Negra; Lesões faciais</w:t>
      </w:r>
      <w:r w:rsidR="000724BD" w:rsidRPr="005A5D30">
        <w:rPr>
          <w:bCs/>
          <w:szCs w:val="18"/>
          <w:lang w:val="pt-BR"/>
        </w:rPr>
        <w:t>.</w:t>
      </w:r>
    </w:p>
    <w:p w14:paraId="4F9423C7" w14:textId="77777777" w:rsidR="000D6839" w:rsidRPr="005A5D30" w:rsidRDefault="000D6839" w:rsidP="00820D5C">
      <w:pPr>
        <w:pStyle w:val="MDPI19line"/>
        <w:ind w:left="2552"/>
        <w:rPr>
          <w:lang w:val="pt-BR"/>
        </w:rPr>
      </w:pPr>
    </w:p>
    <w:p w14:paraId="553C25CB" w14:textId="6F6089AE" w:rsidR="000D6839" w:rsidRPr="00147458" w:rsidRDefault="000D6839" w:rsidP="007A54A4">
      <w:pPr>
        <w:pStyle w:val="MDPI21heading1"/>
        <w:spacing w:before="0"/>
        <w:rPr>
          <w:lang w:val="pt-BR" w:eastAsia="zh-CN"/>
        </w:rPr>
      </w:pPr>
      <w:r w:rsidRPr="00147458">
        <w:rPr>
          <w:lang w:val="pt-BR" w:eastAsia="zh-CN"/>
        </w:rPr>
        <w:t>1. Introdu</w:t>
      </w:r>
      <w:r w:rsidR="00873BB8" w:rsidRPr="00147458">
        <w:rPr>
          <w:lang w:val="pt-BR" w:eastAsia="zh-CN"/>
        </w:rPr>
        <w:t>ção</w:t>
      </w:r>
    </w:p>
    <w:p w14:paraId="7664B60C" w14:textId="637A240D" w:rsidR="0057565B" w:rsidRPr="0057565B" w:rsidRDefault="0057565B" w:rsidP="0057565B">
      <w:pPr>
        <w:pStyle w:val="MDPI31text"/>
        <w:rPr>
          <w:lang w:val="pt-BR"/>
        </w:rPr>
      </w:pPr>
      <w:r w:rsidRPr="0057565B">
        <w:rPr>
          <w:lang w:val="pt-BR"/>
        </w:rPr>
        <w:t xml:space="preserve">Na literatura, o tratamento de queimadura na face em pessoas mais escuras é escasso, mas se sabe que a associação entre risco de formação de cicatrizes e a cor de pele mais escura é comprovada </w:t>
      </w:r>
      <w:r w:rsidR="003C74F0">
        <w:rPr>
          <w:lang w:val="pt-BR"/>
        </w:rPr>
        <w:t>[1].</w:t>
      </w:r>
      <w:r w:rsidRPr="0057565B">
        <w:rPr>
          <w:lang w:val="pt-BR"/>
        </w:rPr>
        <w:t xml:space="preserve"> Artigos descrevem que as colorações de pele castanha clara, parda e negra foram citadas como fator de grande risco para pior desenvolvimento de cicatrizes, evidenciando que a coloração de pele mais escura (Fitzpatrick tipo IV-VI) foi preditor para redução da qualidade da cicatriz a longo prazo [2]. </w:t>
      </w:r>
    </w:p>
    <w:p w14:paraId="10A8D4FC" w14:textId="514E58F4" w:rsidR="0057565B" w:rsidRPr="0057565B" w:rsidRDefault="0057565B" w:rsidP="0057565B">
      <w:pPr>
        <w:pStyle w:val="MDPI31text"/>
        <w:rPr>
          <w:lang w:val="pt-BR"/>
        </w:rPr>
      </w:pPr>
      <w:r w:rsidRPr="0057565B">
        <w:rPr>
          <w:lang w:val="pt-BR"/>
        </w:rPr>
        <w:t>Em face, queimaduras maltratadas podem causar sequelas e disfunções, sendo essencial um tratamento especializado que estão disponíveis em unidades específicas [</w:t>
      </w:r>
      <w:r w:rsidR="003C74F0">
        <w:rPr>
          <w:lang w:val="pt-BR"/>
        </w:rPr>
        <w:t>3</w:t>
      </w:r>
      <w:r w:rsidRPr="0057565B">
        <w:rPr>
          <w:lang w:val="pt-BR"/>
        </w:rPr>
        <w:t>]. A face apresenta função de interação social e de identidade. Alterações nessa área podem causar preocupações excessivas com a aparência, baixa autoconfiança, percepção negativa dos outros, e aumentar a ansiedade, depressão, e descuido com a saúde [</w:t>
      </w:r>
      <w:r w:rsidR="003C74F0">
        <w:rPr>
          <w:lang w:val="pt-BR"/>
        </w:rPr>
        <w:t>4</w:t>
      </w:r>
      <w:r w:rsidRPr="0057565B">
        <w:rPr>
          <w:lang w:val="pt-BR"/>
        </w:rPr>
        <w:t xml:space="preserve">]. </w:t>
      </w:r>
    </w:p>
    <w:p w14:paraId="37FF8D4E" w14:textId="2888EC01" w:rsidR="0057565B" w:rsidRPr="0057565B" w:rsidRDefault="0057565B" w:rsidP="0057565B">
      <w:pPr>
        <w:pStyle w:val="MDPI31text"/>
        <w:rPr>
          <w:lang w:val="pt-BR"/>
        </w:rPr>
      </w:pPr>
      <w:r w:rsidRPr="0057565B">
        <w:rPr>
          <w:lang w:val="pt-BR"/>
        </w:rPr>
        <w:t xml:space="preserve">Por isso, a terapia a laser de baixa potência é uma excelente aliada no tratamento de pacientes queimados e vem gerando interesse por parte dos profissionais da saúde, por ser uma terapia não invasiva, que tem propriedades de modulação dos processos </w:t>
      </w:r>
      <w:r w:rsidRPr="0057565B">
        <w:rPr>
          <w:lang w:val="pt-BR"/>
        </w:rPr>
        <w:lastRenderedPageBreak/>
        <w:t>inflamatórios, bem como a redução de dores agudas e crônicas e aceleração no processo de reparação tecidual [</w:t>
      </w:r>
      <w:r w:rsidR="003C74F0">
        <w:rPr>
          <w:lang w:val="pt-BR"/>
        </w:rPr>
        <w:t>5</w:t>
      </w:r>
      <w:r w:rsidRPr="0057565B">
        <w:rPr>
          <w:lang w:val="pt-BR"/>
        </w:rPr>
        <w:t xml:space="preserve">]. </w:t>
      </w:r>
    </w:p>
    <w:p w14:paraId="61DCC74B" w14:textId="552A0682" w:rsidR="0057565B" w:rsidRPr="0057565B" w:rsidRDefault="0057565B" w:rsidP="0057565B">
      <w:pPr>
        <w:pStyle w:val="MDPI31text"/>
        <w:rPr>
          <w:lang w:val="pt-BR"/>
        </w:rPr>
      </w:pPr>
      <w:r w:rsidRPr="0057565B">
        <w:rPr>
          <w:lang w:val="pt-BR"/>
        </w:rPr>
        <w:t xml:space="preserve">O laser de baixa potência beneficia todas as fases da cicatrização de queimaduras (inflamatória, proliferativa e de maturação), acelerando a reparação tecidual, diminuindo o risco de infecção, aumentando a fagocitose de detritos, promovendo angiogênese, atividade </w:t>
      </w:r>
      <w:proofErr w:type="spellStart"/>
      <w:r w:rsidRPr="0057565B">
        <w:rPr>
          <w:lang w:val="pt-BR"/>
        </w:rPr>
        <w:t>fibroblástica</w:t>
      </w:r>
      <w:proofErr w:type="spellEnd"/>
      <w:r w:rsidRPr="0057565B">
        <w:rPr>
          <w:lang w:val="pt-BR"/>
        </w:rPr>
        <w:t xml:space="preserve"> e </w:t>
      </w:r>
      <w:proofErr w:type="spellStart"/>
      <w:r w:rsidRPr="0057565B">
        <w:rPr>
          <w:lang w:val="pt-BR"/>
        </w:rPr>
        <w:t>reepitelização</w:t>
      </w:r>
      <w:proofErr w:type="spellEnd"/>
      <w:r w:rsidRPr="0057565B">
        <w:rPr>
          <w:lang w:val="pt-BR"/>
        </w:rPr>
        <w:t xml:space="preserve"> com colágeno organizado. Para o efeito clínico, é necessário irradiar cromóforos, como melanina, hemoglobina, água e até tinta de tatuagem [</w:t>
      </w:r>
      <w:r w:rsidR="003C74F0">
        <w:rPr>
          <w:lang w:val="pt-BR"/>
        </w:rPr>
        <w:t>6</w:t>
      </w:r>
      <w:r w:rsidRPr="0057565B">
        <w:rPr>
          <w:lang w:val="pt-BR"/>
        </w:rPr>
        <w:t>].</w:t>
      </w:r>
    </w:p>
    <w:p w14:paraId="6DD67FE7" w14:textId="2365777E" w:rsidR="0057565B" w:rsidRPr="0057565B" w:rsidRDefault="0057565B" w:rsidP="0057565B">
      <w:pPr>
        <w:pStyle w:val="MDPI31text"/>
        <w:rPr>
          <w:lang w:val="pt-BR"/>
        </w:rPr>
      </w:pPr>
      <w:r w:rsidRPr="0057565B">
        <w:rPr>
          <w:lang w:val="pt-BR"/>
        </w:rPr>
        <w:t>A principal diferença entre peles étnicas mais escuras (fototipos IV a VI) e a pele branca é a maior quantidade de melanina epidérmica nas primeiras. Isso pode converter a energia absorvida em calor, gerando efeitos colaterais como despigmentação, hiperpigmentação e cicatrizes. Devido a esses riscos, há pouca literatura sobre o tratamento de peles escuras, exigindo maior especialização e experiência clínica para tratamentos conservadores e seguros [</w:t>
      </w:r>
      <w:r w:rsidR="003C74F0">
        <w:rPr>
          <w:lang w:val="pt-BR"/>
        </w:rPr>
        <w:t>7</w:t>
      </w:r>
      <w:r w:rsidRPr="0057565B">
        <w:rPr>
          <w:lang w:val="pt-BR"/>
        </w:rPr>
        <w:t xml:space="preserve">]. </w:t>
      </w:r>
    </w:p>
    <w:p w14:paraId="1471FAA1" w14:textId="67746EA1" w:rsidR="00C92C6B" w:rsidRPr="005A5D30" w:rsidRDefault="0057565B" w:rsidP="0057565B">
      <w:pPr>
        <w:pStyle w:val="MDPI31text"/>
        <w:rPr>
          <w:lang w:val="pt-BR"/>
        </w:rPr>
      </w:pPr>
      <w:r w:rsidRPr="0057565B">
        <w:rPr>
          <w:lang w:val="pt-BR"/>
        </w:rPr>
        <w:t>Devido à escassez na literatura científica sobre o tema proposto é interessante que sejam investigados estudos epidemiológicos e protocolos de atendimentos para obter estratégias de prevenção e tratamento. Diante disso, o presente relato tem como finalidade ser instrumento referencial de consulta e proposta de tratamento eficaz sobre terapia a laser de baixa potência no tratamento de queimaduras em face em pacientes negros e descrever a importância do caso clínico, o tratamento e os resultados obtidos.</w:t>
      </w:r>
    </w:p>
    <w:p w14:paraId="60B90CF9" w14:textId="77777777" w:rsidR="00F60459" w:rsidRPr="005A5D30" w:rsidRDefault="00F60459" w:rsidP="00F60459">
      <w:pPr>
        <w:pStyle w:val="MDPI31text"/>
        <w:rPr>
          <w:lang w:val="pt-BR" w:eastAsia="zh-CN"/>
        </w:rPr>
      </w:pPr>
    </w:p>
    <w:p w14:paraId="12D46253" w14:textId="77777777" w:rsidR="005A5D30" w:rsidRPr="00147458" w:rsidRDefault="005A5D30" w:rsidP="005A5D30">
      <w:pPr>
        <w:pStyle w:val="MDPI21heading1"/>
        <w:spacing w:before="0"/>
        <w:rPr>
          <w:lang w:val="pt-BR" w:eastAsia="zh-CN"/>
        </w:rPr>
      </w:pPr>
      <w:r w:rsidRPr="00147458">
        <w:rPr>
          <w:lang w:val="pt-BR" w:eastAsia="zh-CN"/>
        </w:rPr>
        <w:t>2. Relato de Caso</w:t>
      </w:r>
    </w:p>
    <w:p w14:paraId="321CCA70" w14:textId="77777777" w:rsidR="0057565B" w:rsidRDefault="0057565B" w:rsidP="0057565B">
      <w:pPr>
        <w:pStyle w:val="MDPI31text"/>
        <w:rPr>
          <w:lang w:val="pt-BR"/>
        </w:rPr>
      </w:pPr>
      <w:r w:rsidRPr="0057565B">
        <w:rPr>
          <w:lang w:val="pt-BR"/>
        </w:rPr>
        <w:t>Paciente, sexo masculino de, 22 anos, foi admitido no Centro de Tratamento de Queimados (CTQ) do Instituto Dr. José Frota (IJF) no Ceará, Brasil, com queimaduras de 2° e 3° grau causadas por uma explosão de gás butano, afetando membros superiores, inferiores e a face, totalizando 20% da superfície corporal queimada. O paciente encontrava-se estável, afebril, sem áreas visíveis de necrose, dispensando intervenção cirúrgica, mas foi encaminhado para balneoterapia para limpeza cirúrgica e curativos, objetivando reduzir o risco de infecções.</w:t>
      </w:r>
    </w:p>
    <w:p w14:paraId="64C8A406" w14:textId="77777777" w:rsidR="0057565B" w:rsidRDefault="0057565B" w:rsidP="0057565B">
      <w:pPr>
        <w:pStyle w:val="MDPI31text"/>
        <w:rPr>
          <w:lang w:val="pt-BR"/>
        </w:rPr>
      </w:pPr>
      <w:r w:rsidRPr="0057565B">
        <w:rPr>
          <w:lang w:val="pt-BR"/>
        </w:rPr>
        <w:t>A equipe de odontologia hospitalar foi solicitada para iniciar o tratamento da queimadura em face com terapia a laser de baixa potência. O paciente apresentava lesões, principalmente, no terço médio do lado esquerdo da face, comprometendo as regiões periorbitária e orelha esquerda, retroauricular, lábios, dorso e ápice do nariz e glabela</w:t>
      </w:r>
      <w:r>
        <w:rPr>
          <w:lang w:val="pt-BR"/>
        </w:rPr>
        <w:t xml:space="preserve"> (Figura 1)</w:t>
      </w:r>
      <w:r w:rsidRPr="0057565B">
        <w:rPr>
          <w:lang w:val="pt-BR"/>
        </w:rPr>
        <w:t>.</w:t>
      </w:r>
      <w:r>
        <w:rPr>
          <w:lang w:val="pt-BR"/>
        </w:rPr>
        <w:t xml:space="preserve"> </w:t>
      </w:r>
      <w:r w:rsidRPr="0057565B">
        <w:rPr>
          <w:lang w:val="pt-BR"/>
        </w:rPr>
        <w:t>A equipe de odontologia hospitalar utilizou um protocolo de limpeza da queimadura, utilizando solução fisiológica a 0,9% e, quando necessário, colagenase, antes da aplicação da terapia a laser de baixa potência. O paciente foi avaliado minuciosamente considerando histórico de exposição solar, fototipo de Fitzpatrick, histórico médico e cirúrgico, presença de cicatrizes prévias, queloides, hiperpigmentação ou despigmentação devido a trauma, herança étnica, além de medicações e tratamentos faciais anteriores.</w:t>
      </w:r>
    </w:p>
    <w:p w14:paraId="03C74228" w14:textId="25AB30F6" w:rsidR="0057565B" w:rsidRDefault="0057565B" w:rsidP="0057565B">
      <w:pPr>
        <w:pStyle w:val="MDPI31text"/>
        <w:rPr>
          <w:lang w:val="pt-BR"/>
        </w:rPr>
      </w:pPr>
      <w:r w:rsidRPr="0057565B">
        <w:rPr>
          <w:lang w:val="pt-BR"/>
        </w:rPr>
        <w:t>Após a explicação detalhada dos riscos e benefícios, o paciente consentiu ao procedimento assinando o Termo de Consentimento Livre e Esclarecido (TCLE). O protocolo de irradiação incluiu sessões com laser vermelho (660nm) aplicado ponto a ponto com 1 Joule por ponto (1J/P) e laser infravermelho (808nm) aplicado ponto a ponto com 4 Joules por ponto (4J/P), ambos com potência fixa de 100 mW, utilizando o dispositivo semicondutor da marca MMO DUO [</w:t>
      </w:r>
      <w:r w:rsidR="003C74F0">
        <w:rPr>
          <w:lang w:val="pt-BR"/>
        </w:rPr>
        <w:t>8</w:t>
      </w:r>
      <w:r w:rsidRPr="0057565B">
        <w:rPr>
          <w:lang w:val="pt-BR"/>
        </w:rPr>
        <w:t>].</w:t>
      </w:r>
    </w:p>
    <w:p w14:paraId="2748A999" w14:textId="05A83F07" w:rsidR="0057565B" w:rsidRDefault="0057565B" w:rsidP="0057565B">
      <w:pPr>
        <w:pStyle w:val="MDPI31text"/>
        <w:spacing w:after="240"/>
        <w:rPr>
          <w:lang w:val="pt-BR"/>
        </w:rPr>
      </w:pPr>
      <w:r w:rsidRPr="0057565B">
        <w:rPr>
          <w:lang w:val="pt-BR"/>
        </w:rPr>
        <w:t>Durante a segunda sessão, o paciente relatou sensação de queimação com o laser vermelho. Objetivando mitigar isso, adaptou-se o protocolo, permanecendo 1 J/P, porém, sendo realizada duas irradiações com 0,5 J no mesmo ponto. Após adaptação, o paciente não referiu mais incômodo.</w:t>
      </w:r>
      <w:r>
        <w:rPr>
          <w:lang w:val="pt-BR"/>
        </w:rPr>
        <w:t xml:space="preserve"> </w:t>
      </w:r>
      <w:r w:rsidRPr="0057565B">
        <w:rPr>
          <w:lang w:val="pt-BR"/>
        </w:rPr>
        <w:t>Foram realizadas 3 sessões de Terapia a Laser de Baixa Potência (TLBP) com laser infravermelho para efeito analgésico. Após 7 sessões com laser vermelho, houve melhora significativa na face do paciente, sem formação de bolhas, hiperpigmentação ou queloides</w:t>
      </w:r>
      <w:r>
        <w:rPr>
          <w:lang w:val="pt-BR"/>
        </w:rPr>
        <w:t xml:space="preserve"> (Figura 2)</w:t>
      </w:r>
      <w:r w:rsidRPr="0057565B">
        <w:rPr>
          <w:lang w:val="pt-BR"/>
        </w:rPr>
        <w:t>.</w:t>
      </w:r>
    </w:p>
    <w:p w14:paraId="6B49A98B" w14:textId="6F17F869" w:rsidR="005A5D30" w:rsidRDefault="005A5D30" w:rsidP="005A5D30">
      <w:pPr>
        <w:pStyle w:val="MDPI31text"/>
        <w:rPr>
          <w:lang w:val="pt-BR"/>
        </w:rPr>
      </w:pPr>
    </w:p>
    <w:p w14:paraId="5556CDC5" w14:textId="5213A0CB" w:rsidR="005A5D30" w:rsidRDefault="005A5D30" w:rsidP="0057565B">
      <w:pPr>
        <w:pStyle w:val="MDPI31text"/>
        <w:ind w:firstLine="0"/>
        <w:rPr>
          <w:bCs/>
          <w:lang w:val="pt-BR"/>
        </w:rPr>
      </w:pPr>
      <w:r w:rsidRPr="005A5D30">
        <w:rPr>
          <w:b/>
          <w:lang w:val="pt-BR"/>
        </w:rPr>
        <w:lastRenderedPageBreak/>
        <w:t>Figura 1</w:t>
      </w:r>
      <w:r w:rsidRPr="005A5D30">
        <w:rPr>
          <w:bCs/>
          <w:lang w:val="pt-BR"/>
        </w:rPr>
        <w:t xml:space="preserve">. </w:t>
      </w:r>
      <w:r w:rsidR="0057565B" w:rsidRPr="0057565B">
        <w:rPr>
          <w:bCs/>
          <w:lang w:val="pt-BR"/>
        </w:rPr>
        <w:t>Fotos imediatamente antes da 1° sessão de terapia a laser de baixa potência.</w:t>
      </w:r>
    </w:p>
    <w:p w14:paraId="515F2E4F" w14:textId="560C6BCE" w:rsidR="005A5D30" w:rsidRDefault="0057565B" w:rsidP="005A5D30">
      <w:pPr>
        <w:pStyle w:val="MDPI31text"/>
        <w:ind w:firstLine="0"/>
        <w:rPr>
          <w:bCs/>
          <w:lang w:val="pt-BR"/>
        </w:rPr>
      </w:pPr>
      <w:r>
        <w:rPr>
          <w:noProof/>
        </w:rPr>
        <w:drawing>
          <wp:anchor distT="0" distB="0" distL="114300" distR="114300" simplePos="0" relativeHeight="251680768" behindDoc="0" locked="0" layoutInCell="1" allowOverlap="1" wp14:anchorId="312FECCF" wp14:editId="668204CF">
            <wp:simplePos x="0" y="0"/>
            <wp:positionH relativeFrom="margin">
              <wp:posOffset>1245870</wp:posOffset>
            </wp:positionH>
            <wp:positionV relativeFrom="paragraph">
              <wp:posOffset>47321</wp:posOffset>
            </wp:positionV>
            <wp:extent cx="5400040" cy="2618740"/>
            <wp:effectExtent l="0" t="0" r="0" b="0"/>
            <wp:wrapNone/>
            <wp:docPr id="1" name="Drawing 0" descr="3c8295cc02fae2e60be3f154a7be8e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0" descr="3c8295cc02fae2e60be3f154a7be8ee1.png"/>
                    <pic:cNvPicPr>
                      <a:picLocks noChangeAspect="1"/>
                    </pic:cNvPicPr>
                  </pic:nvPicPr>
                  <pic:blipFill>
                    <a:blip r:embed="rId12"/>
                    <a:srcRect/>
                    <a:stretch>
                      <a:fillRect/>
                    </a:stretch>
                  </pic:blipFill>
                  <pic:spPr>
                    <a:xfrm>
                      <a:off x="0" y="0"/>
                      <a:ext cx="5400040" cy="2618740"/>
                    </a:xfrm>
                    <a:prstGeom prst="rect">
                      <a:avLst/>
                    </a:prstGeom>
                  </pic:spPr>
                </pic:pic>
              </a:graphicData>
            </a:graphic>
            <wp14:sizeRelH relativeFrom="page">
              <wp14:pctWidth>0</wp14:pctWidth>
            </wp14:sizeRelH>
            <wp14:sizeRelV relativeFrom="page">
              <wp14:pctHeight>0</wp14:pctHeight>
            </wp14:sizeRelV>
          </wp:anchor>
        </w:drawing>
      </w:r>
    </w:p>
    <w:p w14:paraId="18E7826D" w14:textId="77777777" w:rsidR="005A5D30" w:rsidRDefault="005A5D30" w:rsidP="005A5D30">
      <w:pPr>
        <w:pStyle w:val="MDPI31text"/>
        <w:ind w:firstLine="0"/>
        <w:rPr>
          <w:bCs/>
          <w:lang w:val="pt-BR"/>
        </w:rPr>
      </w:pPr>
    </w:p>
    <w:p w14:paraId="3DC49E24" w14:textId="77777777" w:rsidR="005A5D30" w:rsidRDefault="005A5D30" w:rsidP="005A5D30">
      <w:pPr>
        <w:pStyle w:val="MDPI31text"/>
        <w:ind w:firstLine="0"/>
        <w:rPr>
          <w:bCs/>
          <w:lang w:val="pt-BR"/>
        </w:rPr>
      </w:pPr>
    </w:p>
    <w:p w14:paraId="2D7B3A88" w14:textId="77777777" w:rsidR="005A5D30" w:rsidRDefault="005A5D30" w:rsidP="005A5D30">
      <w:pPr>
        <w:pStyle w:val="MDPI31text"/>
        <w:ind w:firstLine="0"/>
        <w:rPr>
          <w:bCs/>
          <w:lang w:val="pt-BR"/>
        </w:rPr>
      </w:pPr>
    </w:p>
    <w:p w14:paraId="57809DF5" w14:textId="77777777" w:rsidR="005A5D30" w:rsidRDefault="005A5D30" w:rsidP="005A5D30">
      <w:pPr>
        <w:pStyle w:val="MDPI31text"/>
        <w:ind w:firstLine="0"/>
        <w:rPr>
          <w:bCs/>
          <w:lang w:val="pt-BR"/>
        </w:rPr>
      </w:pPr>
    </w:p>
    <w:p w14:paraId="25AE9FE6" w14:textId="77777777" w:rsidR="005A5D30" w:rsidRDefault="005A5D30" w:rsidP="005A5D30">
      <w:pPr>
        <w:pStyle w:val="MDPI31text"/>
        <w:ind w:firstLine="0"/>
        <w:rPr>
          <w:bCs/>
          <w:lang w:val="pt-BR"/>
        </w:rPr>
      </w:pPr>
    </w:p>
    <w:p w14:paraId="1E60F6F6" w14:textId="77777777" w:rsidR="005A5D30" w:rsidRDefault="005A5D30" w:rsidP="005A5D30">
      <w:pPr>
        <w:pStyle w:val="MDPI31text"/>
        <w:ind w:firstLine="0"/>
        <w:rPr>
          <w:bCs/>
          <w:lang w:val="pt-BR"/>
        </w:rPr>
      </w:pPr>
    </w:p>
    <w:p w14:paraId="5130E76F" w14:textId="77777777" w:rsidR="005A5D30" w:rsidRDefault="005A5D30" w:rsidP="005A5D30">
      <w:pPr>
        <w:pStyle w:val="MDPI31text"/>
        <w:ind w:firstLine="0"/>
        <w:rPr>
          <w:bCs/>
          <w:lang w:val="pt-BR"/>
        </w:rPr>
      </w:pPr>
    </w:p>
    <w:p w14:paraId="087D83CC" w14:textId="77777777" w:rsidR="005A5D30" w:rsidRDefault="005A5D30" w:rsidP="005A5D30">
      <w:pPr>
        <w:pStyle w:val="MDPI31text"/>
        <w:ind w:firstLine="0"/>
        <w:rPr>
          <w:bCs/>
          <w:lang w:val="pt-BR"/>
        </w:rPr>
      </w:pPr>
    </w:p>
    <w:p w14:paraId="48251AE1" w14:textId="77777777" w:rsidR="005A5D30" w:rsidRDefault="005A5D30" w:rsidP="005A5D30">
      <w:pPr>
        <w:pStyle w:val="MDPI31text"/>
        <w:ind w:firstLine="0"/>
        <w:rPr>
          <w:bCs/>
          <w:lang w:val="pt-BR"/>
        </w:rPr>
      </w:pPr>
    </w:p>
    <w:p w14:paraId="53DB96F4" w14:textId="77777777" w:rsidR="005A5D30" w:rsidRDefault="005A5D30" w:rsidP="005A5D30">
      <w:pPr>
        <w:pStyle w:val="MDPI31text"/>
        <w:ind w:firstLine="0"/>
        <w:rPr>
          <w:bCs/>
          <w:lang w:val="pt-BR"/>
        </w:rPr>
      </w:pPr>
    </w:p>
    <w:p w14:paraId="335CACAE" w14:textId="77777777" w:rsidR="005A5D30" w:rsidRDefault="005A5D30" w:rsidP="005A5D30">
      <w:pPr>
        <w:pStyle w:val="MDPI31text"/>
        <w:ind w:firstLine="0"/>
        <w:rPr>
          <w:bCs/>
          <w:lang w:val="pt-BR"/>
        </w:rPr>
      </w:pPr>
    </w:p>
    <w:p w14:paraId="2E1DC21E" w14:textId="77777777" w:rsidR="005A5D30" w:rsidRDefault="005A5D30" w:rsidP="005A5D30">
      <w:pPr>
        <w:pStyle w:val="MDPI31text"/>
        <w:ind w:firstLine="0"/>
        <w:rPr>
          <w:bCs/>
          <w:lang w:val="pt-BR"/>
        </w:rPr>
      </w:pPr>
    </w:p>
    <w:p w14:paraId="74C715E8" w14:textId="77777777" w:rsidR="005A5D30" w:rsidRDefault="005A5D30" w:rsidP="005A5D30">
      <w:pPr>
        <w:pStyle w:val="MDPI31text"/>
        <w:ind w:firstLine="0"/>
        <w:rPr>
          <w:bCs/>
          <w:lang w:val="pt-BR"/>
        </w:rPr>
      </w:pPr>
    </w:p>
    <w:p w14:paraId="66A1ABF7" w14:textId="77777777" w:rsidR="005A5D30" w:rsidRDefault="005A5D30" w:rsidP="005A5D30">
      <w:pPr>
        <w:pStyle w:val="MDPI31text"/>
        <w:ind w:firstLine="0"/>
        <w:rPr>
          <w:bCs/>
          <w:lang w:val="pt-BR"/>
        </w:rPr>
      </w:pPr>
    </w:p>
    <w:p w14:paraId="6D91A147" w14:textId="77777777" w:rsidR="005A5D30" w:rsidRDefault="005A5D30" w:rsidP="005A5D30">
      <w:pPr>
        <w:pStyle w:val="MDPI31text"/>
        <w:ind w:firstLine="0"/>
        <w:rPr>
          <w:bCs/>
          <w:lang w:val="pt-BR"/>
        </w:rPr>
      </w:pPr>
    </w:p>
    <w:p w14:paraId="59C240C3" w14:textId="77777777" w:rsidR="005A5D30" w:rsidRDefault="005A5D30" w:rsidP="005A5D30">
      <w:pPr>
        <w:pStyle w:val="MDPI31text"/>
        <w:rPr>
          <w:bCs/>
          <w:lang w:val="pt-BR"/>
        </w:rPr>
      </w:pPr>
    </w:p>
    <w:p w14:paraId="5D9787C6" w14:textId="77777777" w:rsidR="0057565B" w:rsidRDefault="0057565B" w:rsidP="0057565B">
      <w:pPr>
        <w:pStyle w:val="MDPI31text"/>
        <w:ind w:firstLine="0"/>
        <w:rPr>
          <w:b/>
          <w:lang w:val="pt-BR"/>
        </w:rPr>
      </w:pPr>
    </w:p>
    <w:p w14:paraId="37CE8939" w14:textId="69AA1CF9" w:rsidR="0057565B" w:rsidRDefault="0057565B" w:rsidP="0057565B">
      <w:pPr>
        <w:pStyle w:val="MDPI31text"/>
        <w:ind w:firstLine="0"/>
        <w:rPr>
          <w:bCs/>
          <w:lang w:val="pt-BR"/>
        </w:rPr>
      </w:pPr>
      <w:r w:rsidRPr="005A5D30">
        <w:rPr>
          <w:b/>
          <w:lang w:val="pt-BR"/>
        </w:rPr>
        <w:t xml:space="preserve">Figura </w:t>
      </w:r>
      <w:r>
        <w:rPr>
          <w:b/>
          <w:lang w:val="pt-BR"/>
        </w:rPr>
        <w:t>2</w:t>
      </w:r>
      <w:r w:rsidRPr="005A5D30">
        <w:rPr>
          <w:bCs/>
          <w:lang w:val="pt-BR"/>
        </w:rPr>
        <w:t xml:space="preserve">. </w:t>
      </w:r>
      <w:r w:rsidRPr="0057565B">
        <w:rPr>
          <w:bCs/>
          <w:lang w:val="pt-BR"/>
        </w:rPr>
        <w:t>Foto imediatamente após a 7° sessão de terapia a laser de baixa potência(A) e após o primeiro mês (B), usando hidratante facial. Possível observar a área de atuação do laser (face) com melhora considerável comparada a mão.</w:t>
      </w:r>
    </w:p>
    <w:p w14:paraId="5C248044" w14:textId="2A5853B1" w:rsidR="005A5D30" w:rsidRDefault="0057565B" w:rsidP="005A5D30">
      <w:pPr>
        <w:pStyle w:val="MDPI31text"/>
        <w:rPr>
          <w:bCs/>
          <w:lang w:val="pt-BR"/>
        </w:rPr>
      </w:pPr>
      <w:r>
        <w:rPr>
          <w:noProof/>
        </w:rPr>
        <w:drawing>
          <wp:anchor distT="0" distB="0" distL="114300" distR="114300" simplePos="0" relativeHeight="251681792" behindDoc="0" locked="0" layoutInCell="1" allowOverlap="1" wp14:anchorId="70946AD2" wp14:editId="7965377C">
            <wp:simplePos x="0" y="0"/>
            <wp:positionH relativeFrom="margin">
              <wp:posOffset>1214120</wp:posOffset>
            </wp:positionH>
            <wp:positionV relativeFrom="paragraph">
              <wp:posOffset>63831</wp:posOffset>
            </wp:positionV>
            <wp:extent cx="5431845" cy="3619101"/>
            <wp:effectExtent l="0" t="0" r="0" b="635"/>
            <wp:wrapNone/>
            <wp:docPr id="2" name="Drawing 0" descr="aa327be186108e44ea5b12872b49cb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0" descr="aa327be186108e44ea5b12872b49cb00.png"/>
                    <pic:cNvPicPr>
                      <a:picLocks noChangeAspect="1"/>
                    </pic:cNvPicPr>
                  </pic:nvPicPr>
                  <pic:blipFill>
                    <a:blip r:embed="rId13"/>
                    <a:stretch>
                      <a:fillRect/>
                    </a:stretch>
                  </pic:blipFill>
                  <pic:spPr>
                    <a:xfrm>
                      <a:off x="0" y="0"/>
                      <a:ext cx="5431845" cy="3619101"/>
                    </a:xfrm>
                    <a:prstGeom prst="rect">
                      <a:avLst/>
                    </a:prstGeom>
                  </pic:spPr>
                </pic:pic>
              </a:graphicData>
            </a:graphic>
            <wp14:sizeRelH relativeFrom="page">
              <wp14:pctWidth>0</wp14:pctWidth>
            </wp14:sizeRelH>
            <wp14:sizeRelV relativeFrom="page">
              <wp14:pctHeight>0</wp14:pctHeight>
            </wp14:sizeRelV>
          </wp:anchor>
        </w:drawing>
      </w:r>
    </w:p>
    <w:p w14:paraId="2E072FEA" w14:textId="77777777" w:rsidR="005A5D30" w:rsidRDefault="005A5D30" w:rsidP="005A5D30">
      <w:pPr>
        <w:pStyle w:val="MDPI31text"/>
        <w:rPr>
          <w:bCs/>
          <w:lang w:val="pt-BR"/>
        </w:rPr>
      </w:pPr>
    </w:p>
    <w:p w14:paraId="2AE98C8A" w14:textId="3F39E022" w:rsidR="0057565B" w:rsidRDefault="0057565B" w:rsidP="005A5D30">
      <w:pPr>
        <w:pStyle w:val="MDPI31text"/>
        <w:rPr>
          <w:bCs/>
          <w:lang w:val="pt-BR"/>
        </w:rPr>
      </w:pPr>
    </w:p>
    <w:p w14:paraId="7CE3D5A6" w14:textId="77777777" w:rsidR="0057565B" w:rsidRDefault="0057565B" w:rsidP="005A5D30">
      <w:pPr>
        <w:pStyle w:val="MDPI31text"/>
        <w:rPr>
          <w:bCs/>
          <w:lang w:val="pt-BR"/>
        </w:rPr>
      </w:pPr>
    </w:p>
    <w:p w14:paraId="46C718A5" w14:textId="77777777" w:rsidR="0057565B" w:rsidRDefault="0057565B" w:rsidP="005A5D30">
      <w:pPr>
        <w:pStyle w:val="MDPI31text"/>
        <w:rPr>
          <w:bCs/>
          <w:lang w:val="pt-BR"/>
        </w:rPr>
      </w:pPr>
    </w:p>
    <w:p w14:paraId="01627834" w14:textId="77777777" w:rsidR="0057565B" w:rsidRDefault="0057565B" w:rsidP="005A5D30">
      <w:pPr>
        <w:pStyle w:val="MDPI31text"/>
        <w:rPr>
          <w:bCs/>
          <w:lang w:val="pt-BR"/>
        </w:rPr>
      </w:pPr>
    </w:p>
    <w:p w14:paraId="4F1FEF30" w14:textId="77777777" w:rsidR="0057565B" w:rsidRDefault="0057565B" w:rsidP="005A5D30">
      <w:pPr>
        <w:pStyle w:val="MDPI31text"/>
        <w:rPr>
          <w:bCs/>
          <w:lang w:val="pt-BR"/>
        </w:rPr>
      </w:pPr>
    </w:p>
    <w:p w14:paraId="7255BB21" w14:textId="77777777" w:rsidR="0057565B" w:rsidRDefault="0057565B" w:rsidP="005A5D30">
      <w:pPr>
        <w:pStyle w:val="MDPI31text"/>
        <w:rPr>
          <w:bCs/>
          <w:lang w:val="pt-BR"/>
        </w:rPr>
      </w:pPr>
    </w:p>
    <w:p w14:paraId="30A75DC1" w14:textId="77777777" w:rsidR="0057565B" w:rsidRDefault="0057565B" w:rsidP="005A5D30">
      <w:pPr>
        <w:pStyle w:val="MDPI31text"/>
        <w:rPr>
          <w:bCs/>
          <w:lang w:val="pt-BR"/>
        </w:rPr>
      </w:pPr>
    </w:p>
    <w:p w14:paraId="51E6A13C" w14:textId="77777777" w:rsidR="0057565B" w:rsidRDefault="0057565B" w:rsidP="005A5D30">
      <w:pPr>
        <w:pStyle w:val="MDPI31text"/>
        <w:rPr>
          <w:bCs/>
          <w:lang w:val="pt-BR"/>
        </w:rPr>
      </w:pPr>
    </w:p>
    <w:p w14:paraId="643D085F" w14:textId="77777777" w:rsidR="0057565B" w:rsidRDefault="0057565B" w:rsidP="005A5D30">
      <w:pPr>
        <w:pStyle w:val="MDPI31text"/>
        <w:rPr>
          <w:bCs/>
          <w:lang w:val="pt-BR"/>
        </w:rPr>
      </w:pPr>
    </w:p>
    <w:p w14:paraId="3997745A" w14:textId="77777777" w:rsidR="0057565B" w:rsidRDefault="0057565B" w:rsidP="005A5D30">
      <w:pPr>
        <w:pStyle w:val="MDPI31text"/>
        <w:rPr>
          <w:bCs/>
          <w:lang w:val="pt-BR"/>
        </w:rPr>
      </w:pPr>
    </w:p>
    <w:p w14:paraId="1104C8C2" w14:textId="77777777" w:rsidR="0057565B" w:rsidRDefault="0057565B" w:rsidP="005A5D30">
      <w:pPr>
        <w:pStyle w:val="MDPI31text"/>
        <w:rPr>
          <w:bCs/>
          <w:lang w:val="pt-BR"/>
        </w:rPr>
      </w:pPr>
    </w:p>
    <w:p w14:paraId="270F1FD6" w14:textId="77777777" w:rsidR="0057565B" w:rsidRDefault="0057565B" w:rsidP="005A5D30">
      <w:pPr>
        <w:pStyle w:val="MDPI31text"/>
        <w:rPr>
          <w:bCs/>
          <w:lang w:val="pt-BR"/>
        </w:rPr>
      </w:pPr>
    </w:p>
    <w:p w14:paraId="1AABA0B8" w14:textId="77777777" w:rsidR="0057565B" w:rsidRDefault="0057565B" w:rsidP="005A5D30">
      <w:pPr>
        <w:pStyle w:val="MDPI31text"/>
        <w:rPr>
          <w:bCs/>
          <w:lang w:val="pt-BR"/>
        </w:rPr>
      </w:pPr>
    </w:p>
    <w:p w14:paraId="7966A4CD" w14:textId="77777777" w:rsidR="0057565B" w:rsidRDefault="0057565B" w:rsidP="005A5D30">
      <w:pPr>
        <w:pStyle w:val="MDPI31text"/>
        <w:rPr>
          <w:bCs/>
          <w:lang w:val="pt-BR"/>
        </w:rPr>
      </w:pPr>
    </w:p>
    <w:p w14:paraId="6CB59293" w14:textId="77777777" w:rsidR="0057565B" w:rsidRDefault="0057565B" w:rsidP="005A5D30">
      <w:pPr>
        <w:pStyle w:val="MDPI31text"/>
        <w:rPr>
          <w:bCs/>
          <w:lang w:val="pt-BR"/>
        </w:rPr>
      </w:pPr>
    </w:p>
    <w:p w14:paraId="7C729962" w14:textId="77777777" w:rsidR="0057565B" w:rsidRDefault="0057565B" w:rsidP="005A5D30">
      <w:pPr>
        <w:pStyle w:val="MDPI31text"/>
        <w:rPr>
          <w:bCs/>
          <w:lang w:val="pt-BR"/>
        </w:rPr>
      </w:pPr>
    </w:p>
    <w:p w14:paraId="0848C2D5" w14:textId="77777777" w:rsidR="0057565B" w:rsidRDefault="0057565B" w:rsidP="005A5D30">
      <w:pPr>
        <w:pStyle w:val="MDPI31text"/>
        <w:rPr>
          <w:bCs/>
          <w:lang w:val="pt-BR"/>
        </w:rPr>
      </w:pPr>
    </w:p>
    <w:p w14:paraId="6FF397BA" w14:textId="77777777" w:rsidR="0057565B" w:rsidRDefault="0057565B" w:rsidP="005A5D30">
      <w:pPr>
        <w:pStyle w:val="MDPI31text"/>
        <w:rPr>
          <w:bCs/>
          <w:lang w:val="pt-BR"/>
        </w:rPr>
      </w:pPr>
    </w:p>
    <w:p w14:paraId="6B36FC17" w14:textId="77777777" w:rsidR="0057565B" w:rsidRDefault="0057565B" w:rsidP="005A5D30">
      <w:pPr>
        <w:pStyle w:val="MDPI31text"/>
        <w:rPr>
          <w:bCs/>
          <w:lang w:val="pt-BR"/>
        </w:rPr>
      </w:pPr>
    </w:p>
    <w:p w14:paraId="273A73FF" w14:textId="77777777" w:rsidR="0057565B" w:rsidRDefault="0057565B" w:rsidP="005A5D30">
      <w:pPr>
        <w:pStyle w:val="MDPI31text"/>
        <w:rPr>
          <w:bCs/>
          <w:lang w:val="pt-BR"/>
        </w:rPr>
      </w:pPr>
    </w:p>
    <w:p w14:paraId="4FB22DB1" w14:textId="77777777" w:rsidR="0057565B" w:rsidRDefault="0057565B" w:rsidP="005A5D30">
      <w:pPr>
        <w:pStyle w:val="MDPI31text"/>
        <w:rPr>
          <w:bCs/>
          <w:lang w:val="pt-BR"/>
        </w:rPr>
      </w:pPr>
    </w:p>
    <w:p w14:paraId="04A6EA42" w14:textId="77777777" w:rsidR="0057565B" w:rsidRDefault="0057565B" w:rsidP="005A5D30">
      <w:pPr>
        <w:pStyle w:val="MDPI31text"/>
        <w:rPr>
          <w:bCs/>
          <w:lang w:val="pt-BR"/>
        </w:rPr>
      </w:pPr>
    </w:p>
    <w:p w14:paraId="45812951" w14:textId="45717358" w:rsidR="0057565B" w:rsidRDefault="0057565B" w:rsidP="005A5D30">
      <w:pPr>
        <w:pStyle w:val="MDPI31text"/>
        <w:rPr>
          <w:bCs/>
          <w:lang w:val="pt-BR"/>
        </w:rPr>
      </w:pPr>
      <w:r w:rsidRPr="0057565B">
        <w:rPr>
          <w:bCs/>
          <w:lang w:val="pt-BR"/>
        </w:rPr>
        <w:t xml:space="preserve">O paciente recebeu orientações para hidratar a face com </w:t>
      </w:r>
      <w:proofErr w:type="spellStart"/>
      <w:r w:rsidRPr="0057565B">
        <w:rPr>
          <w:bCs/>
          <w:lang w:val="pt-BR"/>
        </w:rPr>
        <w:t>Bepantrix</w:t>
      </w:r>
      <w:proofErr w:type="spellEnd"/>
      <w:r w:rsidRPr="0057565B">
        <w:rPr>
          <w:bCs/>
          <w:lang w:val="pt-BR"/>
        </w:rPr>
        <w:t xml:space="preserve"> ou </w:t>
      </w:r>
      <w:proofErr w:type="spellStart"/>
      <w:r w:rsidRPr="0057565B">
        <w:rPr>
          <w:bCs/>
          <w:lang w:val="pt-BR"/>
        </w:rPr>
        <w:t>Kollagenase</w:t>
      </w:r>
      <w:proofErr w:type="spellEnd"/>
      <w:r w:rsidRPr="0057565B">
        <w:rPr>
          <w:bCs/>
          <w:lang w:val="pt-BR"/>
        </w:rPr>
        <w:t xml:space="preserve">, os lábios com </w:t>
      </w:r>
      <w:proofErr w:type="spellStart"/>
      <w:r w:rsidRPr="0057565B">
        <w:rPr>
          <w:bCs/>
          <w:lang w:val="pt-BR"/>
        </w:rPr>
        <w:t>Bepantol</w:t>
      </w:r>
      <w:proofErr w:type="spellEnd"/>
      <w:r w:rsidRPr="0057565B">
        <w:rPr>
          <w:bCs/>
          <w:lang w:val="pt-BR"/>
        </w:rPr>
        <w:t>, e usar protetor solar com FPS acima de 60. Devido à sua melhora e considerando a distância de sua residência e compromissos pessoais, foi dado alta pela equipe, com retorno agendado para acompanhamento em um mês.</w:t>
      </w:r>
    </w:p>
    <w:p w14:paraId="2DA2C1B6" w14:textId="77777777" w:rsidR="0057565B" w:rsidRDefault="0057565B" w:rsidP="005A5D30">
      <w:pPr>
        <w:pStyle w:val="MDPI31text"/>
        <w:rPr>
          <w:bCs/>
          <w:lang w:val="pt-BR"/>
        </w:rPr>
      </w:pPr>
    </w:p>
    <w:p w14:paraId="6885E19B" w14:textId="77777777" w:rsidR="0057565B" w:rsidRDefault="0057565B" w:rsidP="005A5D30">
      <w:pPr>
        <w:pStyle w:val="MDPI31text"/>
        <w:rPr>
          <w:bCs/>
          <w:lang w:val="pt-BR"/>
        </w:rPr>
      </w:pPr>
    </w:p>
    <w:p w14:paraId="21F91B82" w14:textId="77777777" w:rsidR="003C74F0" w:rsidRDefault="003C74F0" w:rsidP="005A5D30">
      <w:pPr>
        <w:pStyle w:val="MDPI31text"/>
        <w:rPr>
          <w:bCs/>
          <w:lang w:val="pt-BR"/>
        </w:rPr>
      </w:pPr>
    </w:p>
    <w:p w14:paraId="19FDF257" w14:textId="77777777" w:rsidR="00017ACF" w:rsidRPr="004D1EBF" w:rsidRDefault="00017ACF" w:rsidP="00017ACF">
      <w:pPr>
        <w:pStyle w:val="MDPI21heading1"/>
        <w:spacing w:before="0"/>
        <w:rPr>
          <w:lang w:val="pt-BR" w:eastAsia="zh-CN"/>
        </w:rPr>
      </w:pPr>
      <w:r w:rsidRPr="004D1EBF">
        <w:rPr>
          <w:lang w:val="pt-BR" w:eastAsia="zh-CN"/>
        </w:rPr>
        <w:lastRenderedPageBreak/>
        <w:t>3. Discussão</w:t>
      </w:r>
    </w:p>
    <w:p w14:paraId="2EA3CFC8" w14:textId="7695E789" w:rsidR="0057565B" w:rsidRPr="0057565B" w:rsidRDefault="0057565B" w:rsidP="0057565B">
      <w:pPr>
        <w:pStyle w:val="MDPI31text"/>
        <w:rPr>
          <w:lang w:val="pt-BR"/>
        </w:rPr>
      </w:pPr>
      <w:r w:rsidRPr="0057565B">
        <w:rPr>
          <w:lang w:val="pt-BR"/>
        </w:rPr>
        <w:t>No presente relato, descreve um tratamento de queimadura térmica em face, em paciente negro, utilizando a terapia a laser de baixa potência como tratamento. Este tipo de queimadura é a etiologia mais comum, o domicílio foi o local de maior ocorrência dos acidentes [</w:t>
      </w:r>
      <w:r w:rsidR="003C74F0">
        <w:rPr>
          <w:lang w:val="pt-BR"/>
        </w:rPr>
        <w:t>9</w:t>
      </w:r>
      <w:r w:rsidRPr="0057565B">
        <w:rPr>
          <w:lang w:val="pt-BR"/>
        </w:rPr>
        <w:t>] e o sexo masculino é o mais acometido [</w:t>
      </w:r>
      <w:r w:rsidR="003C74F0">
        <w:rPr>
          <w:lang w:val="pt-BR"/>
        </w:rPr>
        <w:t>10</w:t>
      </w:r>
      <w:r w:rsidRPr="0057565B">
        <w:rPr>
          <w:lang w:val="pt-BR"/>
        </w:rPr>
        <w:t xml:space="preserve">]. </w:t>
      </w:r>
    </w:p>
    <w:p w14:paraId="5D66F6E2" w14:textId="606CC6B6" w:rsidR="0057565B" w:rsidRPr="0057565B" w:rsidRDefault="0057565B" w:rsidP="0057565B">
      <w:pPr>
        <w:pStyle w:val="MDPI31text"/>
        <w:rPr>
          <w:lang w:val="pt-BR"/>
        </w:rPr>
      </w:pPr>
      <w:r w:rsidRPr="0057565B">
        <w:rPr>
          <w:lang w:val="pt-BR"/>
        </w:rPr>
        <w:t>Já se tratando da relação entre cicatrizes hipertrófica (elevada) e cor da pele, faltam evidências de alta qualidade. Um estudo investiga o tipo de pele Fitzpatrick e o risco de cicatriz elevada após queimadura, e mostrou que as chances de ter uma cicatriz elevada em indivíduos com tipos de pele IV–VI eram quase 5 vezes em comparação com indivíduos com tipos de pele I–III [</w:t>
      </w:r>
      <w:r w:rsidR="00A92281">
        <w:rPr>
          <w:lang w:val="pt-BR"/>
        </w:rPr>
        <w:t>11</w:t>
      </w:r>
      <w:r w:rsidRPr="0057565B">
        <w:rPr>
          <w:lang w:val="pt-BR"/>
        </w:rPr>
        <w:t xml:space="preserve">]. Pontuações totais do observador </w:t>
      </w:r>
      <w:proofErr w:type="spellStart"/>
      <w:r w:rsidRPr="0057565B">
        <w:rPr>
          <w:lang w:val="pt-BR"/>
        </w:rPr>
        <w:t>Patient</w:t>
      </w:r>
      <w:proofErr w:type="spellEnd"/>
      <w:r w:rsidRPr="0057565B">
        <w:rPr>
          <w:lang w:val="pt-BR"/>
        </w:rPr>
        <w:t xml:space="preserve"> and </w:t>
      </w:r>
      <w:proofErr w:type="spellStart"/>
      <w:r w:rsidRPr="0057565B">
        <w:rPr>
          <w:lang w:val="pt-BR"/>
        </w:rPr>
        <w:t>Observer</w:t>
      </w:r>
      <w:proofErr w:type="spellEnd"/>
      <w:r w:rsidRPr="0057565B">
        <w:rPr>
          <w:lang w:val="pt-BR"/>
        </w:rPr>
        <w:t xml:space="preserve"> </w:t>
      </w:r>
      <w:proofErr w:type="spellStart"/>
      <w:r w:rsidRPr="0057565B">
        <w:rPr>
          <w:lang w:val="pt-BR"/>
        </w:rPr>
        <w:t>Scar</w:t>
      </w:r>
      <w:proofErr w:type="spellEnd"/>
      <w:r w:rsidRPr="0057565B">
        <w:rPr>
          <w:lang w:val="pt-BR"/>
        </w:rPr>
        <w:t xml:space="preserve"> Assessment </w:t>
      </w:r>
      <w:proofErr w:type="spellStart"/>
      <w:r w:rsidRPr="0057565B">
        <w:rPr>
          <w:lang w:val="pt-BR"/>
        </w:rPr>
        <w:t>Scale</w:t>
      </w:r>
      <w:proofErr w:type="spellEnd"/>
      <w:r w:rsidRPr="0057565B">
        <w:rPr>
          <w:lang w:val="pt-BR"/>
        </w:rPr>
        <w:t xml:space="preserve"> (POSES) obtiveram resultados significativamente mais altas em pacientes com tipos de pele V–VI em comparação com os tipos de pele I–II e III–IV [</w:t>
      </w:r>
      <w:r w:rsidR="00A92281">
        <w:rPr>
          <w:lang w:val="pt-BR"/>
        </w:rPr>
        <w:t>12</w:t>
      </w:r>
      <w:r w:rsidRPr="0057565B">
        <w:rPr>
          <w:lang w:val="pt-BR"/>
        </w:rPr>
        <w:t>].</w:t>
      </w:r>
    </w:p>
    <w:p w14:paraId="521A2407" w14:textId="54D1B728" w:rsidR="0057565B" w:rsidRPr="0057565B" w:rsidRDefault="0057565B" w:rsidP="0057565B">
      <w:pPr>
        <w:pStyle w:val="MDPI31text"/>
        <w:rPr>
          <w:lang w:val="pt-BR"/>
        </w:rPr>
      </w:pPr>
      <w:r w:rsidRPr="0057565B">
        <w:rPr>
          <w:lang w:val="pt-BR"/>
        </w:rPr>
        <w:t>Estudos de revisão destacam um aumento significativo de depressão e ansiedade em pacientes com cicatrizes faciais, devido à preocupação com a aparência e ao impacto psicológico associado. Embora essas psicopatologias sejam mais comuns em mulheres, a maior incidência observada em homens pode afetá-los significativamente ao longo do desenvolvimento, destacando a necessidade da Terapia a Laser de Baixa Potência não apenas para melhorar resultados cicatrizantes e funcionais, mas também estéticos [1</w:t>
      </w:r>
      <w:r w:rsidR="00A92281">
        <w:rPr>
          <w:lang w:val="pt-BR"/>
        </w:rPr>
        <w:t>3</w:t>
      </w:r>
      <w:r w:rsidRPr="0057565B">
        <w:rPr>
          <w:lang w:val="pt-BR"/>
        </w:rPr>
        <w:t>].</w:t>
      </w:r>
    </w:p>
    <w:p w14:paraId="1E07778B" w14:textId="0015B89A" w:rsidR="0057565B" w:rsidRPr="0057565B" w:rsidRDefault="0057565B" w:rsidP="0057565B">
      <w:pPr>
        <w:pStyle w:val="MDPI31text"/>
        <w:rPr>
          <w:lang w:val="pt-BR"/>
        </w:rPr>
      </w:pPr>
      <w:r w:rsidRPr="0057565B">
        <w:rPr>
          <w:lang w:val="pt-BR"/>
        </w:rPr>
        <w:t>Um trabalho indica que a fisiopatologia da cicatrização é diferente de outras lesões, por ser evento caracterizado por reações inflamatórias com formação de edema e necrose tecidual [1</w:t>
      </w:r>
      <w:r w:rsidR="00A92281">
        <w:rPr>
          <w:lang w:val="pt-BR"/>
        </w:rPr>
        <w:t>4</w:t>
      </w:r>
      <w:r w:rsidRPr="0057565B">
        <w:rPr>
          <w:lang w:val="pt-BR"/>
        </w:rPr>
        <w:t>]. O relato supracitado corrobora com o estudo que aborda o laser como contribuidor na reparação tecidual de queimaduras tanto de maneira imediata como tardia, além da ação ter sido fundamental durante da fase proliferativa e de reparo [</w:t>
      </w:r>
      <w:r w:rsidR="00A92281">
        <w:rPr>
          <w:lang w:val="pt-BR"/>
        </w:rPr>
        <w:t>9</w:t>
      </w:r>
      <w:r w:rsidRPr="0057565B">
        <w:rPr>
          <w:lang w:val="pt-BR"/>
        </w:rPr>
        <w:t xml:space="preserve">], diferente da </w:t>
      </w:r>
      <w:proofErr w:type="spellStart"/>
      <w:r w:rsidRPr="0057565B">
        <w:rPr>
          <w:lang w:val="pt-BR"/>
        </w:rPr>
        <w:t>sulfadiazina</w:t>
      </w:r>
      <w:proofErr w:type="spellEnd"/>
      <w:r w:rsidRPr="0057565B">
        <w:rPr>
          <w:lang w:val="pt-BR"/>
        </w:rPr>
        <w:t xml:space="preserve"> de prata que, embora seja extremamente seguro, seja usado de maneira tópica, tenha um efeito antimicrobiano tópico eficiente e seja o primeiro agente de escolha em instituições de saúde para tratamento de queimaduras, este medicamento retarda a </w:t>
      </w:r>
      <w:proofErr w:type="spellStart"/>
      <w:r w:rsidRPr="0057565B">
        <w:rPr>
          <w:lang w:val="pt-BR"/>
        </w:rPr>
        <w:t>reepitelização</w:t>
      </w:r>
      <w:proofErr w:type="spellEnd"/>
      <w:r w:rsidRPr="0057565B">
        <w:rPr>
          <w:lang w:val="pt-BR"/>
        </w:rPr>
        <w:t xml:space="preserve"> e deve ser interrompido assim que houver evidência visível de cura [1</w:t>
      </w:r>
      <w:r w:rsidR="00A92281">
        <w:rPr>
          <w:lang w:val="pt-BR"/>
        </w:rPr>
        <w:t>5</w:t>
      </w:r>
      <w:r w:rsidRPr="0057565B">
        <w:rPr>
          <w:lang w:val="pt-BR"/>
        </w:rPr>
        <w:t>,</w:t>
      </w:r>
      <w:r>
        <w:rPr>
          <w:lang w:val="pt-BR"/>
        </w:rPr>
        <w:t xml:space="preserve"> </w:t>
      </w:r>
      <w:r w:rsidRPr="0057565B">
        <w:rPr>
          <w:lang w:val="pt-BR"/>
        </w:rPr>
        <w:t>1</w:t>
      </w:r>
      <w:r w:rsidR="00A92281">
        <w:rPr>
          <w:lang w:val="pt-BR"/>
        </w:rPr>
        <w:t>6</w:t>
      </w:r>
      <w:r w:rsidRPr="0057565B">
        <w:rPr>
          <w:lang w:val="pt-BR"/>
        </w:rPr>
        <w:t>].</w:t>
      </w:r>
    </w:p>
    <w:p w14:paraId="533258D2" w14:textId="15A213C8" w:rsidR="0057565B" w:rsidRPr="0057565B" w:rsidRDefault="0057565B" w:rsidP="0057565B">
      <w:pPr>
        <w:pStyle w:val="MDPI31text"/>
        <w:rPr>
          <w:lang w:val="pt-BR"/>
        </w:rPr>
      </w:pPr>
      <w:r w:rsidRPr="0057565B">
        <w:rPr>
          <w:lang w:val="pt-BR"/>
        </w:rPr>
        <w:t>Na fase inflamatória da cicatrização de queimaduras, a irradiação a laser pode reduzir células inflamatórias, modular o processo inflamatório, aumentar a atividade dos polimorfonucleares contra bactérias, promover a fagocitose de detritos teciduais e aumentar a produção de espécies reativas de oxigênio, resultando em efeito antioxidante. Isso favorece a produção de fatores de crescimento que promovem as fases seguintes da cicatrização [1</w:t>
      </w:r>
      <w:r w:rsidR="00A92281">
        <w:rPr>
          <w:lang w:val="pt-BR"/>
        </w:rPr>
        <w:t>7</w:t>
      </w:r>
      <w:r w:rsidRPr="0057565B">
        <w:rPr>
          <w:lang w:val="pt-BR"/>
        </w:rPr>
        <w:t>].</w:t>
      </w:r>
      <w:r w:rsidR="00A92281">
        <w:rPr>
          <w:lang w:val="pt-BR"/>
        </w:rPr>
        <w:t xml:space="preserve"> </w:t>
      </w:r>
      <w:r w:rsidRPr="0057565B">
        <w:rPr>
          <w:lang w:val="pt-BR"/>
        </w:rPr>
        <w:t xml:space="preserve">Ainda na fase proliferativa da cicatrização aumenta a proliferação </w:t>
      </w:r>
      <w:proofErr w:type="spellStart"/>
      <w:r w:rsidRPr="0057565B">
        <w:rPr>
          <w:lang w:val="pt-BR"/>
        </w:rPr>
        <w:t>fibroblástica</w:t>
      </w:r>
      <w:proofErr w:type="spellEnd"/>
      <w:r w:rsidRPr="0057565B">
        <w:rPr>
          <w:lang w:val="pt-BR"/>
        </w:rPr>
        <w:t xml:space="preserve"> e acelera a </w:t>
      </w:r>
      <w:proofErr w:type="spellStart"/>
      <w:r w:rsidRPr="0057565B">
        <w:rPr>
          <w:lang w:val="pt-BR"/>
        </w:rPr>
        <w:t>epitelização</w:t>
      </w:r>
      <w:proofErr w:type="spellEnd"/>
      <w:r w:rsidRPr="0057565B">
        <w:rPr>
          <w:lang w:val="pt-BR"/>
        </w:rPr>
        <w:t xml:space="preserve"> em feridas. A eficiência da fibroplasia tem ligação com a angiogênese e fluxo sanguíneo, viabilizando, até mesmo, o uso do laser de baixa potência como recurso na viabilidade de retalhos cutâneos [1</w:t>
      </w:r>
      <w:r w:rsidR="00A92281">
        <w:rPr>
          <w:lang w:val="pt-BR"/>
        </w:rPr>
        <w:t>8</w:t>
      </w:r>
      <w:r w:rsidRPr="0057565B">
        <w:rPr>
          <w:lang w:val="pt-BR"/>
        </w:rPr>
        <w:t xml:space="preserve">]. </w:t>
      </w:r>
    </w:p>
    <w:p w14:paraId="11177207" w14:textId="3ADEEF75" w:rsidR="00CE498E" w:rsidRPr="00CE498E" w:rsidRDefault="0057565B" w:rsidP="0057565B">
      <w:pPr>
        <w:pStyle w:val="MDPI31text"/>
        <w:rPr>
          <w:lang w:val="pt-BR"/>
        </w:rPr>
      </w:pPr>
      <w:r w:rsidRPr="0057565B">
        <w:rPr>
          <w:lang w:val="pt-BR"/>
        </w:rPr>
        <w:t xml:space="preserve">Por fim, o laser é indicado por estimular precocemente a transformação de fibroblastos em </w:t>
      </w:r>
      <w:proofErr w:type="spellStart"/>
      <w:r w:rsidRPr="0057565B">
        <w:rPr>
          <w:lang w:val="pt-BR"/>
        </w:rPr>
        <w:t>miofibroblastos</w:t>
      </w:r>
      <w:proofErr w:type="spellEnd"/>
      <w:r w:rsidRPr="0057565B">
        <w:rPr>
          <w:lang w:val="pt-BR"/>
        </w:rPr>
        <w:t xml:space="preserve">, facilitando a contração durante a cicatrização de feridas extensas. Isso acelera o fechamento das feridas devido ao aumento da contração promovida pelos </w:t>
      </w:r>
      <w:proofErr w:type="spellStart"/>
      <w:r w:rsidRPr="0057565B">
        <w:rPr>
          <w:lang w:val="pt-BR"/>
        </w:rPr>
        <w:t>miofibroblastos</w:t>
      </w:r>
      <w:proofErr w:type="spellEnd"/>
      <w:r w:rsidRPr="0057565B">
        <w:rPr>
          <w:lang w:val="pt-BR"/>
        </w:rPr>
        <w:t>. Estudos mostraram uma redução de 40% no tempo de cicatrização com terapia a laser de baixa potência. Na fase de remodelação, o laser continua sendo um aliado crucial ao acelerar o fechamento das lesões, influenciando positivamente as fases inflamatória e proliferativa. Além disso, promove um processo cicatricial mais organizado, com fibras colágenas alinhadas paralelamente à epiderme, o que contribui para um aspecto estético final melhorado devido ao aumento da força de tensão na cicatriz [1</w:t>
      </w:r>
      <w:r w:rsidR="00A92281">
        <w:rPr>
          <w:lang w:val="pt-BR"/>
        </w:rPr>
        <w:t>9</w:t>
      </w:r>
      <w:r w:rsidRPr="0057565B">
        <w:rPr>
          <w:lang w:val="pt-BR"/>
        </w:rPr>
        <w:t>,</w:t>
      </w:r>
      <w:r>
        <w:rPr>
          <w:lang w:val="pt-BR"/>
        </w:rPr>
        <w:t xml:space="preserve"> </w:t>
      </w:r>
      <w:r w:rsidR="00A92281">
        <w:rPr>
          <w:lang w:val="pt-BR"/>
        </w:rPr>
        <w:t>20</w:t>
      </w:r>
      <w:r w:rsidRPr="0057565B">
        <w:rPr>
          <w:lang w:val="pt-BR"/>
        </w:rPr>
        <w:t>].</w:t>
      </w:r>
    </w:p>
    <w:p w14:paraId="53D57E39" w14:textId="77777777" w:rsidR="00CE498E" w:rsidRPr="00CE498E" w:rsidRDefault="00CE498E" w:rsidP="00CE498E">
      <w:pPr>
        <w:pStyle w:val="MDPI31text"/>
        <w:rPr>
          <w:lang w:val="pt-BR"/>
        </w:rPr>
      </w:pPr>
    </w:p>
    <w:p w14:paraId="47F6A220" w14:textId="2870994F" w:rsidR="00514D8B" w:rsidRPr="006C0D67" w:rsidRDefault="00514D8B" w:rsidP="00514D8B">
      <w:pPr>
        <w:pStyle w:val="MDPI21heading1"/>
        <w:spacing w:before="0"/>
        <w:rPr>
          <w:lang w:val="pt-BR" w:eastAsia="zh-CN"/>
        </w:rPr>
      </w:pPr>
      <w:r w:rsidRPr="006C0D67">
        <w:rPr>
          <w:lang w:val="pt-BR" w:eastAsia="zh-CN"/>
        </w:rPr>
        <w:t>4. Conclusão</w:t>
      </w:r>
    </w:p>
    <w:p w14:paraId="5BB6780B" w14:textId="01DC1F47" w:rsidR="00514D8B" w:rsidRPr="006C0D67" w:rsidRDefault="0057565B" w:rsidP="0057565B">
      <w:pPr>
        <w:pStyle w:val="MDPI31text"/>
        <w:rPr>
          <w:lang w:val="pt-BR"/>
        </w:rPr>
      </w:pPr>
      <w:r w:rsidRPr="0057565B">
        <w:rPr>
          <w:lang w:val="pt-BR"/>
        </w:rPr>
        <w:t xml:space="preserve">A terapia a laser de baixa potência no manejo de pacientes com queimaduras faciais comprova-se uma abordagem valiosa, promovendo analgesia, conforto, proliferação de células, aumento da vascularização, cicatrização acelerada, organização do colágeno, redução do tempo de internação e restauração da autoestima dos pacientes. No entanto, a escassez de evidências clínicas específicas como a falta de padronização, identificação de </w:t>
      </w:r>
      <w:r w:rsidRPr="0057565B">
        <w:rPr>
          <w:lang w:val="pt-BR"/>
        </w:rPr>
        <w:lastRenderedPageBreak/>
        <w:t>profundidade das lesões e principalmente  a identificação de pacientes negros na literatura, enfatiza a necessidade urgente de desenvolvimento de estudos especializados e de criação protocolos que incluam ensaios clínicos rigorosos e robustos, assegurando resultados seguros e imparciais, e devem considerar variáveis como a severidade das queimaduras, idade, sexo, a cor da pele e as particularidades demográficas dos pacientes.</w:t>
      </w:r>
    </w:p>
    <w:p w14:paraId="60701C32" w14:textId="77777777" w:rsidR="00514D8B" w:rsidRPr="006C0D67" w:rsidRDefault="00514D8B" w:rsidP="00514D8B">
      <w:pPr>
        <w:pStyle w:val="MDPI31text"/>
        <w:rPr>
          <w:lang w:val="pt-BR"/>
        </w:rPr>
      </w:pPr>
    </w:p>
    <w:p w14:paraId="42BD35AA" w14:textId="4A307BF6" w:rsidR="00676B7B" w:rsidRPr="00147458" w:rsidRDefault="00676B7B" w:rsidP="00676B7B">
      <w:pPr>
        <w:pStyle w:val="MDPI62BackMatter"/>
        <w:rPr>
          <w:lang w:val="pt-BR"/>
        </w:rPr>
      </w:pPr>
      <w:r w:rsidRPr="00147458">
        <w:rPr>
          <w:b/>
          <w:lang w:val="pt-BR"/>
        </w:rPr>
        <w:t>F</w:t>
      </w:r>
      <w:r w:rsidR="00441A6B" w:rsidRPr="00147458">
        <w:rPr>
          <w:b/>
          <w:lang w:val="pt-BR"/>
        </w:rPr>
        <w:t>inanciamento</w:t>
      </w:r>
      <w:r w:rsidRPr="00147458">
        <w:rPr>
          <w:b/>
          <w:lang w:val="pt-BR"/>
        </w:rPr>
        <w:t>:</w:t>
      </w:r>
      <w:r w:rsidRPr="00147458">
        <w:rPr>
          <w:lang w:val="pt-BR"/>
        </w:rPr>
        <w:t xml:space="preserve"> </w:t>
      </w:r>
      <w:r w:rsidR="006C4880" w:rsidRPr="00147458">
        <w:rPr>
          <w:lang w:val="pt-BR"/>
        </w:rPr>
        <w:t>Nenhum</w:t>
      </w:r>
      <w:r w:rsidR="006C58CB" w:rsidRPr="00147458">
        <w:rPr>
          <w:lang w:val="pt-BR"/>
        </w:rPr>
        <w:t>.</w:t>
      </w:r>
      <w:bookmarkStart w:id="8" w:name="_Hlk60054323"/>
    </w:p>
    <w:bookmarkEnd w:id="8"/>
    <w:p w14:paraId="2A948C3B" w14:textId="3305B4B2" w:rsidR="00BB19AB" w:rsidRPr="00147458" w:rsidRDefault="00441A6B" w:rsidP="00676B7B">
      <w:pPr>
        <w:pStyle w:val="MDPI62BackMatter"/>
        <w:rPr>
          <w:bCs/>
          <w:color w:val="auto"/>
          <w:lang w:val="pt-BR"/>
        </w:rPr>
      </w:pPr>
      <w:r w:rsidRPr="00147458">
        <w:rPr>
          <w:b/>
          <w:color w:val="auto"/>
          <w:lang w:val="pt-BR"/>
        </w:rPr>
        <w:t xml:space="preserve">Aprovação em Comitê de </w:t>
      </w:r>
      <w:r w:rsidRPr="00E37EE4">
        <w:rPr>
          <w:b/>
          <w:color w:val="auto"/>
          <w:lang w:val="pt-BR"/>
        </w:rPr>
        <w:t>Ética em Pesquisa</w:t>
      </w:r>
      <w:r w:rsidRPr="00E37EE4">
        <w:rPr>
          <w:bCs/>
          <w:color w:val="auto"/>
          <w:lang w:val="pt-BR"/>
        </w:rPr>
        <w:t xml:space="preserve">: </w:t>
      </w:r>
      <w:r w:rsidR="00C92C6B" w:rsidRPr="00C92C6B">
        <w:rPr>
          <w:bCs/>
          <w:color w:val="auto"/>
          <w:lang w:val="pt-BR"/>
        </w:rPr>
        <w:t>Declaramos que a paciente aprovou o estudo assinando o termo de consentimento informado e que o estudo seguiu as diretrizes éticas estabelecidas pela Declaração de Helsinque.</w:t>
      </w:r>
    </w:p>
    <w:p w14:paraId="47EF5BD3" w14:textId="18D7C8DD" w:rsidR="00676B7B" w:rsidRPr="00147458" w:rsidRDefault="00676B7B" w:rsidP="00676B7B">
      <w:pPr>
        <w:pStyle w:val="MDPI62BackMatter"/>
        <w:rPr>
          <w:rFonts w:cs="Calibri"/>
          <w:lang w:val="pt-BR" w:eastAsia="de-CH"/>
        </w:rPr>
      </w:pPr>
      <w:r w:rsidRPr="00147458">
        <w:rPr>
          <w:b/>
          <w:lang w:val="pt-BR"/>
        </w:rPr>
        <w:t>A</w:t>
      </w:r>
      <w:r w:rsidR="00441A6B" w:rsidRPr="00147458">
        <w:rPr>
          <w:b/>
          <w:lang w:val="pt-BR"/>
        </w:rPr>
        <w:t>gradecimentos</w:t>
      </w:r>
      <w:r w:rsidRPr="00147458">
        <w:rPr>
          <w:b/>
          <w:lang w:val="pt-BR"/>
        </w:rPr>
        <w:t>:</w:t>
      </w:r>
      <w:r w:rsidRPr="00147458">
        <w:rPr>
          <w:lang w:val="pt-BR"/>
        </w:rPr>
        <w:t xml:space="preserve"> </w:t>
      </w:r>
      <w:r w:rsidR="00476F13" w:rsidRPr="00147458">
        <w:rPr>
          <w:lang w:val="pt-BR"/>
        </w:rPr>
        <w:t>Nenhum.</w:t>
      </w:r>
    </w:p>
    <w:p w14:paraId="44A296C7" w14:textId="07CD4083" w:rsidR="00676B7B" w:rsidRPr="00147458" w:rsidRDefault="00441A6B" w:rsidP="00676B7B">
      <w:pPr>
        <w:pStyle w:val="MDPI62BackMatter"/>
        <w:rPr>
          <w:lang w:val="pt-BR"/>
        </w:rPr>
      </w:pPr>
      <w:r w:rsidRPr="00147458">
        <w:rPr>
          <w:b/>
          <w:lang w:val="pt-BR"/>
        </w:rPr>
        <w:t>Conflitos de Interesse</w:t>
      </w:r>
      <w:r w:rsidR="00676B7B" w:rsidRPr="00147458">
        <w:rPr>
          <w:b/>
          <w:lang w:val="pt-BR"/>
        </w:rPr>
        <w:t>:</w:t>
      </w:r>
      <w:r w:rsidR="00676B7B" w:rsidRPr="00147458">
        <w:rPr>
          <w:lang w:val="pt-BR"/>
        </w:rPr>
        <w:t xml:space="preserve"> </w:t>
      </w:r>
      <w:r w:rsidR="00E5312F" w:rsidRPr="00147458">
        <w:rPr>
          <w:lang w:val="pt-BR"/>
        </w:rPr>
        <w:t>Os autores declaram não haver conflitos de interesse</w:t>
      </w:r>
      <w:r w:rsidR="006C58CB" w:rsidRPr="00147458">
        <w:rPr>
          <w:lang w:val="pt-BR"/>
        </w:rPr>
        <w:t>.</w:t>
      </w:r>
      <w:r w:rsidR="00676B7B" w:rsidRPr="00147458">
        <w:rPr>
          <w:snapToGrid/>
          <w:lang w:val="pt-BR"/>
        </w:rPr>
        <w:t xml:space="preserve"> </w:t>
      </w:r>
    </w:p>
    <w:p w14:paraId="3E76D2F6" w14:textId="3C6A34DF" w:rsidR="000D6839" w:rsidRPr="00147458" w:rsidRDefault="000D6839" w:rsidP="002D78E7">
      <w:pPr>
        <w:pStyle w:val="MDPI21heading1"/>
        <w:ind w:left="0"/>
        <w:rPr>
          <w:lang w:val="es-ES"/>
        </w:rPr>
      </w:pPr>
      <w:proofErr w:type="spellStart"/>
      <w:r w:rsidRPr="00147458">
        <w:rPr>
          <w:lang w:val="es-ES"/>
        </w:rPr>
        <w:t>Ref</w:t>
      </w:r>
      <w:r w:rsidR="00676B7B" w:rsidRPr="00147458">
        <w:rPr>
          <w:lang w:val="es-ES"/>
        </w:rPr>
        <w:t>er</w:t>
      </w:r>
      <w:r w:rsidR="00441A6B" w:rsidRPr="00147458">
        <w:rPr>
          <w:lang w:val="es-ES"/>
        </w:rPr>
        <w:t>ência</w:t>
      </w:r>
      <w:proofErr w:type="spellEnd"/>
    </w:p>
    <w:p w14:paraId="2A474372" w14:textId="068044CD" w:rsidR="00A92281" w:rsidRPr="00C8240F" w:rsidRDefault="00A92281" w:rsidP="00A92281">
      <w:pPr>
        <w:pStyle w:val="MDPI71References"/>
        <w:numPr>
          <w:ilvl w:val="0"/>
          <w:numId w:val="1"/>
        </w:numPr>
        <w:ind w:left="425" w:hanging="425"/>
        <w:rPr>
          <w:lang w:val="es-ES"/>
        </w:rPr>
      </w:pPr>
      <w:r w:rsidRPr="00C8240F">
        <w:rPr>
          <w:lang w:val="es-ES"/>
        </w:rPr>
        <w:t xml:space="preserve">Vidal IB, Bezerra AV, Carneiro BGD, Jorge MJ, Silva PT, </w:t>
      </w:r>
      <w:proofErr w:type="spellStart"/>
      <w:r w:rsidRPr="00C8240F">
        <w:rPr>
          <w:lang w:val="es-ES"/>
        </w:rPr>
        <w:t>Gondim</w:t>
      </w:r>
      <w:proofErr w:type="spellEnd"/>
      <w:r w:rsidRPr="00C8240F">
        <w:rPr>
          <w:lang w:val="es-ES"/>
        </w:rPr>
        <w:t xml:space="preserve"> RF, Silva MLM. Laserterapia no </w:t>
      </w:r>
      <w:proofErr w:type="spellStart"/>
      <w:r w:rsidRPr="00C8240F">
        <w:rPr>
          <w:lang w:val="es-ES"/>
        </w:rPr>
        <w:t>tratamento</w:t>
      </w:r>
      <w:proofErr w:type="spellEnd"/>
      <w:r w:rsidRPr="00C8240F">
        <w:rPr>
          <w:lang w:val="es-ES"/>
        </w:rPr>
        <w:t xml:space="preserve"> de necrose por trauma térmico em </w:t>
      </w:r>
      <w:proofErr w:type="spellStart"/>
      <w:r w:rsidRPr="00C8240F">
        <w:rPr>
          <w:lang w:val="es-ES"/>
        </w:rPr>
        <w:t>língua</w:t>
      </w:r>
      <w:proofErr w:type="spellEnd"/>
      <w:r w:rsidRPr="00C8240F">
        <w:rPr>
          <w:lang w:val="es-ES"/>
        </w:rPr>
        <w:t xml:space="preserve">: </w:t>
      </w:r>
      <w:proofErr w:type="spellStart"/>
      <w:r w:rsidRPr="00C8240F">
        <w:rPr>
          <w:lang w:val="es-ES"/>
        </w:rPr>
        <w:t>um</w:t>
      </w:r>
      <w:proofErr w:type="spellEnd"/>
      <w:r w:rsidRPr="00C8240F">
        <w:rPr>
          <w:lang w:val="es-ES"/>
        </w:rPr>
        <w:t xml:space="preserve"> relato de caso. Revista CRO-CE. 2024 </w:t>
      </w:r>
      <w:proofErr w:type="gramStart"/>
      <w:r w:rsidRPr="00C8240F">
        <w:rPr>
          <w:lang w:val="es-ES"/>
        </w:rPr>
        <w:t>Jul</w:t>
      </w:r>
      <w:proofErr w:type="gramEnd"/>
      <w:r w:rsidRPr="00C8240F">
        <w:rPr>
          <w:lang w:val="es-ES"/>
        </w:rPr>
        <w:t>;1(16):24-29</w:t>
      </w:r>
      <w:r>
        <w:rPr>
          <w:lang w:val="es-ES"/>
        </w:rPr>
        <w:t>.</w:t>
      </w:r>
    </w:p>
    <w:p w14:paraId="0AF331BA" w14:textId="2581FAD3" w:rsidR="00A92281" w:rsidRPr="00C8240F" w:rsidRDefault="00A92281" w:rsidP="00A92281">
      <w:pPr>
        <w:pStyle w:val="MDPI71References"/>
        <w:numPr>
          <w:ilvl w:val="0"/>
          <w:numId w:val="1"/>
        </w:numPr>
        <w:ind w:left="425" w:hanging="425"/>
        <w:rPr>
          <w:lang w:val="es-ES"/>
        </w:rPr>
      </w:pPr>
      <w:r w:rsidRPr="00C8240F">
        <w:rPr>
          <w:lang w:val="es-ES"/>
        </w:rPr>
        <w:t xml:space="preserve">Silva TM, </w:t>
      </w:r>
      <w:proofErr w:type="spellStart"/>
      <w:r w:rsidRPr="00C8240F">
        <w:rPr>
          <w:lang w:val="es-ES"/>
        </w:rPr>
        <w:t>Fernandes</w:t>
      </w:r>
      <w:proofErr w:type="spellEnd"/>
      <w:r w:rsidRPr="00C8240F">
        <w:rPr>
          <w:lang w:val="es-ES"/>
        </w:rPr>
        <w:t xml:space="preserve"> AFF, </w:t>
      </w:r>
      <w:proofErr w:type="spellStart"/>
      <w:r w:rsidRPr="00C8240F">
        <w:rPr>
          <w:lang w:val="es-ES"/>
        </w:rPr>
        <w:t>Pieri</w:t>
      </w:r>
      <w:proofErr w:type="spellEnd"/>
      <w:r w:rsidRPr="00C8240F">
        <w:rPr>
          <w:lang w:val="es-ES"/>
        </w:rPr>
        <w:t xml:space="preserve"> FM, </w:t>
      </w:r>
      <w:proofErr w:type="spellStart"/>
      <w:r w:rsidRPr="00C8240F">
        <w:rPr>
          <w:lang w:val="es-ES"/>
        </w:rPr>
        <w:t>Fernandes</w:t>
      </w:r>
      <w:proofErr w:type="spellEnd"/>
      <w:r w:rsidRPr="00C8240F">
        <w:rPr>
          <w:lang w:val="es-ES"/>
        </w:rPr>
        <w:t xml:space="preserve"> KBP, Pimenta-Ferrari RA. Fatores que </w:t>
      </w:r>
      <w:proofErr w:type="spellStart"/>
      <w:r w:rsidRPr="00C8240F">
        <w:rPr>
          <w:lang w:val="es-ES"/>
        </w:rPr>
        <w:t>interferem</w:t>
      </w:r>
      <w:proofErr w:type="spellEnd"/>
      <w:r w:rsidRPr="00C8240F">
        <w:rPr>
          <w:lang w:val="es-ES"/>
        </w:rPr>
        <w:t xml:space="preserve"> </w:t>
      </w:r>
      <w:proofErr w:type="spellStart"/>
      <w:r w:rsidRPr="00C8240F">
        <w:rPr>
          <w:lang w:val="es-ES"/>
        </w:rPr>
        <w:t>na</w:t>
      </w:r>
      <w:proofErr w:type="spellEnd"/>
      <w:r w:rsidRPr="00C8240F">
        <w:rPr>
          <w:lang w:val="es-ES"/>
        </w:rPr>
        <w:t xml:space="preserve"> </w:t>
      </w:r>
      <w:proofErr w:type="spellStart"/>
      <w:r w:rsidRPr="00C8240F">
        <w:rPr>
          <w:lang w:val="es-ES"/>
        </w:rPr>
        <w:t>cicatrização</w:t>
      </w:r>
      <w:proofErr w:type="spellEnd"/>
      <w:r w:rsidRPr="00C8240F">
        <w:rPr>
          <w:lang w:val="es-ES"/>
        </w:rPr>
        <w:t xml:space="preserve"> de </w:t>
      </w:r>
      <w:proofErr w:type="spellStart"/>
      <w:r w:rsidRPr="00C8240F">
        <w:rPr>
          <w:lang w:val="es-ES"/>
        </w:rPr>
        <w:t>queimaduras</w:t>
      </w:r>
      <w:proofErr w:type="spellEnd"/>
      <w:r w:rsidRPr="00C8240F">
        <w:rPr>
          <w:lang w:val="es-ES"/>
        </w:rPr>
        <w:t xml:space="preserve"> em adultos: </w:t>
      </w:r>
      <w:proofErr w:type="spellStart"/>
      <w:r w:rsidRPr="00C8240F">
        <w:rPr>
          <w:lang w:val="es-ES"/>
        </w:rPr>
        <w:t>Revisão</w:t>
      </w:r>
      <w:proofErr w:type="spellEnd"/>
      <w:r w:rsidRPr="00C8240F">
        <w:rPr>
          <w:lang w:val="es-ES"/>
        </w:rPr>
        <w:t xml:space="preserve"> integrativa da literatura. </w:t>
      </w:r>
      <w:proofErr w:type="spellStart"/>
      <w:r w:rsidRPr="00C8240F">
        <w:rPr>
          <w:lang w:val="es-ES"/>
        </w:rPr>
        <w:t>Rev</w:t>
      </w:r>
      <w:proofErr w:type="spellEnd"/>
      <w:r w:rsidRPr="00C8240F">
        <w:rPr>
          <w:lang w:val="es-ES"/>
        </w:rPr>
        <w:t xml:space="preserve"> </w:t>
      </w:r>
      <w:proofErr w:type="spellStart"/>
      <w:r w:rsidRPr="00C8240F">
        <w:rPr>
          <w:lang w:val="es-ES"/>
        </w:rPr>
        <w:t>Bras</w:t>
      </w:r>
      <w:proofErr w:type="spellEnd"/>
      <w:r w:rsidRPr="00C8240F">
        <w:rPr>
          <w:lang w:val="es-ES"/>
        </w:rPr>
        <w:t xml:space="preserve"> Queimaduras2020;19(1):89-94</w:t>
      </w:r>
      <w:r>
        <w:rPr>
          <w:lang w:val="es-ES"/>
        </w:rPr>
        <w:t>.</w:t>
      </w:r>
    </w:p>
    <w:p w14:paraId="2EC760B9" w14:textId="77777777" w:rsidR="00A92281" w:rsidRPr="00C8240F" w:rsidRDefault="00A92281" w:rsidP="00A92281">
      <w:pPr>
        <w:pStyle w:val="MDPI71References"/>
        <w:numPr>
          <w:ilvl w:val="0"/>
          <w:numId w:val="1"/>
        </w:numPr>
        <w:ind w:left="425" w:hanging="425"/>
        <w:rPr>
          <w:lang w:val="es-ES"/>
        </w:rPr>
      </w:pPr>
      <w:r w:rsidRPr="00C8240F">
        <w:rPr>
          <w:lang w:val="es-ES"/>
        </w:rPr>
        <w:t xml:space="preserve">Rosa Z, Lima TH. Perfil epidemiológico de pacientes </w:t>
      </w:r>
      <w:proofErr w:type="spellStart"/>
      <w:r w:rsidRPr="00C8240F">
        <w:rPr>
          <w:lang w:val="es-ES"/>
        </w:rPr>
        <w:t>vítimas</w:t>
      </w:r>
      <w:proofErr w:type="spellEnd"/>
      <w:r w:rsidRPr="00C8240F">
        <w:rPr>
          <w:lang w:val="es-ES"/>
        </w:rPr>
        <w:t xml:space="preserve"> de </w:t>
      </w:r>
      <w:proofErr w:type="spellStart"/>
      <w:r w:rsidRPr="00C8240F">
        <w:rPr>
          <w:lang w:val="es-ES"/>
        </w:rPr>
        <w:t>queimadura</w:t>
      </w:r>
      <w:proofErr w:type="spellEnd"/>
      <w:r w:rsidRPr="00C8240F">
        <w:rPr>
          <w:lang w:val="es-ES"/>
        </w:rPr>
        <w:t xml:space="preserve"> / </w:t>
      </w:r>
      <w:proofErr w:type="spellStart"/>
      <w:r w:rsidRPr="00C8240F">
        <w:rPr>
          <w:lang w:val="es-ES"/>
        </w:rPr>
        <w:t>Epidemiological</w:t>
      </w:r>
      <w:proofErr w:type="spellEnd"/>
      <w:r w:rsidRPr="00C8240F">
        <w:rPr>
          <w:lang w:val="es-ES"/>
        </w:rPr>
        <w:t xml:space="preserve"> </w:t>
      </w:r>
      <w:proofErr w:type="spellStart"/>
      <w:r w:rsidRPr="00C8240F">
        <w:rPr>
          <w:lang w:val="es-ES"/>
        </w:rPr>
        <w:t>profile</w:t>
      </w:r>
      <w:proofErr w:type="spellEnd"/>
      <w:r w:rsidRPr="00C8240F">
        <w:rPr>
          <w:lang w:val="es-ES"/>
        </w:rPr>
        <w:t xml:space="preserve"> </w:t>
      </w:r>
      <w:proofErr w:type="spellStart"/>
      <w:r w:rsidRPr="00C8240F">
        <w:rPr>
          <w:lang w:val="es-ES"/>
        </w:rPr>
        <w:t>of</w:t>
      </w:r>
      <w:proofErr w:type="spellEnd"/>
      <w:r w:rsidRPr="00C8240F">
        <w:rPr>
          <w:lang w:val="es-ES"/>
        </w:rPr>
        <w:t xml:space="preserve"> </w:t>
      </w:r>
      <w:proofErr w:type="spellStart"/>
      <w:r w:rsidRPr="00C8240F">
        <w:rPr>
          <w:lang w:val="es-ES"/>
        </w:rPr>
        <w:t>patients</w:t>
      </w:r>
      <w:proofErr w:type="spellEnd"/>
      <w:r w:rsidRPr="00C8240F">
        <w:rPr>
          <w:lang w:val="es-ES"/>
        </w:rPr>
        <w:t xml:space="preserve"> </w:t>
      </w:r>
      <w:proofErr w:type="spellStart"/>
      <w:r w:rsidRPr="00C8240F">
        <w:rPr>
          <w:lang w:val="es-ES"/>
        </w:rPr>
        <w:t>victims</w:t>
      </w:r>
      <w:proofErr w:type="spellEnd"/>
      <w:r w:rsidRPr="00C8240F">
        <w:rPr>
          <w:lang w:val="es-ES"/>
        </w:rPr>
        <w:t xml:space="preserve"> </w:t>
      </w:r>
      <w:proofErr w:type="spellStart"/>
      <w:r w:rsidRPr="00C8240F">
        <w:rPr>
          <w:lang w:val="es-ES"/>
        </w:rPr>
        <w:t>of</w:t>
      </w:r>
      <w:proofErr w:type="spellEnd"/>
      <w:r w:rsidRPr="00C8240F">
        <w:rPr>
          <w:lang w:val="es-ES"/>
        </w:rPr>
        <w:t xml:space="preserve"> </w:t>
      </w:r>
      <w:proofErr w:type="spellStart"/>
      <w:r w:rsidRPr="00C8240F">
        <w:rPr>
          <w:lang w:val="es-ES"/>
        </w:rPr>
        <w:t>burns</w:t>
      </w:r>
      <w:proofErr w:type="spellEnd"/>
      <w:r w:rsidRPr="00C8240F">
        <w:rPr>
          <w:lang w:val="es-ES"/>
        </w:rPr>
        <w:t xml:space="preserve">. </w:t>
      </w:r>
      <w:proofErr w:type="spellStart"/>
      <w:r w:rsidRPr="00C8240F">
        <w:rPr>
          <w:lang w:val="es-ES"/>
        </w:rPr>
        <w:t>Braz</w:t>
      </w:r>
      <w:proofErr w:type="spellEnd"/>
      <w:r w:rsidRPr="00C8240F">
        <w:rPr>
          <w:lang w:val="es-ES"/>
        </w:rPr>
        <w:t xml:space="preserve"> J </w:t>
      </w:r>
      <w:proofErr w:type="spellStart"/>
      <w:r w:rsidRPr="00C8240F">
        <w:rPr>
          <w:lang w:val="es-ES"/>
        </w:rPr>
        <w:t>Health</w:t>
      </w:r>
      <w:proofErr w:type="spellEnd"/>
      <w:r w:rsidRPr="00C8240F">
        <w:rPr>
          <w:lang w:val="es-ES"/>
        </w:rPr>
        <w:t xml:space="preserve"> Rev. 2021;4(5):19832. doi:10.34119/bjhrv4n5-112.</w:t>
      </w:r>
    </w:p>
    <w:p w14:paraId="31D65CDE" w14:textId="77777777" w:rsidR="00A92281" w:rsidRPr="00C8240F" w:rsidRDefault="00A92281" w:rsidP="00A92281">
      <w:pPr>
        <w:pStyle w:val="MDPI71References"/>
        <w:numPr>
          <w:ilvl w:val="0"/>
          <w:numId w:val="1"/>
        </w:numPr>
        <w:ind w:left="425" w:hanging="425"/>
        <w:rPr>
          <w:lang w:val="es-ES"/>
        </w:rPr>
      </w:pPr>
      <w:r w:rsidRPr="00C8240F">
        <w:rPr>
          <w:lang w:val="es-ES"/>
        </w:rPr>
        <w:t xml:space="preserve">Choudhury-Peters D, </w:t>
      </w:r>
      <w:proofErr w:type="spellStart"/>
      <w:r w:rsidRPr="00C8240F">
        <w:rPr>
          <w:lang w:val="es-ES"/>
        </w:rPr>
        <w:t>Dain</w:t>
      </w:r>
      <w:proofErr w:type="spellEnd"/>
      <w:r w:rsidRPr="00C8240F">
        <w:rPr>
          <w:lang w:val="es-ES"/>
        </w:rPr>
        <w:t xml:space="preserve"> V. </w:t>
      </w:r>
      <w:proofErr w:type="spellStart"/>
      <w:r w:rsidRPr="00C8240F">
        <w:rPr>
          <w:lang w:val="es-ES"/>
        </w:rPr>
        <w:t>Developing</w:t>
      </w:r>
      <w:proofErr w:type="spellEnd"/>
      <w:r w:rsidRPr="00C8240F">
        <w:rPr>
          <w:lang w:val="es-ES"/>
        </w:rPr>
        <w:t xml:space="preserve"> </w:t>
      </w:r>
      <w:proofErr w:type="spellStart"/>
      <w:r w:rsidRPr="00C8240F">
        <w:rPr>
          <w:lang w:val="es-ES"/>
        </w:rPr>
        <w:t>psychological</w:t>
      </w:r>
      <w:proofErr w:type="spellEnd"/>
      <w:r w:rsidRPr="00C8240F">
        <w:rPr>
          <w:lang w:val="es-ES"/>
        </w:rPr>
        <w:t xml:space="preserve"> </w:t>
      </w:r>
      <w:proofErr w:type="spellStart"/>
      <w:r w:rsidRPr="00C8240F">
        <w:rPr>
          <w:lang w:val="es-ES"/>
        </w:rPr>
        <w:t>services</w:t>
      </w:r>
      <w:proofErr w:type="spellEnd"/>
      <w:r w:rsidRPr="00C8240F">
        <w:rPr>
          <w:lang w:val="es-ES"/>
        </w:rPr>
        <w:t xml:space="preserve"> </w:t>
      </w:r>
      <w:proofErr w:type="spellStart"/>
      <w:r w:rsidRPr="00C8240F">
        <w:rPr>
          <w:lang w:val="es-ES"/>
        </w:rPr>
        <w:t>following</w:t>
      </w:r>
      <w:proofErr w:type="spellEnd"/>
      <w:r w:rsidRPr="00C8240F">
        <w:rPr>
          <w:lang w:val="es-ES"/>
        </w:rPr>
        <w:t xml:space="preserve"> facial trauma. BMJ </w:t>
      </w:r>
      <w:proofErr w:type="spellStart"/>
      <w:r w:rsidRPr="00C8240F">
        <w:rPr>
          <w:lang w:val="es-ES"/>
        </w:rPr>
        <w:t>Qual</w:t>
      </w:r>
      <w:proofErr w:type="spellEnd"/>
      <w:r w:rsidRPr="00C8240F">
        <w:rPr>
          <w:lang w:val="es-ES"/>
        </w:rPr>
        <w:t xml:space="preserve"> </w:t>
      </w:r>
      <w:proofErr w:type="spellStart"/>
      <w:r w:rsidRPr="00C8240F">
        <w:rPr>
          <w:lang w:val="es-ES"/>
        </w:rPr>
        <w:t>Improv</w:t>
      </w:r>
      <w:proofErr w:type="spellEnd"/>
      <w:r w:rsidRPr="00C8240F">
        <w:rPr>
          <w:lang w:val="es-ES"/>
        </w:rPr>
        <w:t xml:space="preserve"> Rep. 2016;5(1</w:t>
      </w:r>
      <w:proofErr w:type="gramStart"/>
      <w:r w:rsidRPr="00C8240F">
        <w:rPr>
          <w:lang w:val="es-ES"/>
        </w:rPr>
        <w:t>):w</w:t>
      </w:r>
      <w:proofErr w:type="gramEnd"/>
      <w:r w:rsidRPr="00C8240F">
        <w:rPr>
          <w:lang w:val="es-ES"/>
        </w:rPr>
        <w:t>4210. doi:10.1136/</w:t>
      </w:r>
      <w:proofErr w:type="gramStart"/>
      <w:r w:rsidRPr="00C8240F">
        <w:rPr>
          <w:lang w:val="es-ES"/>
        </w:rPr>
        <w:t>bmjquality.u210402.w</w:t>
      </w:r>
      <w:proofErr w:type="gramEnd"/>
      <w:r w:rsidRPr="00C8240F">
        <w:rPr>
          <w:lang w:val="es-ES"/>
        </w:rPr>
        <w:t>4210.</w:t>
      </w:r>
    </w:p>
    <w:p w14:paraId="07B58B51" w14:textId="77777777" w:rsidR="00A92281" w:rsidRPr="00C8240F" w:rsidRDefault="00A92281" w:rsidP="00A92281">
      <w:pPr>
        <w:pStyle w:val="MDPI71References"/>
        <w:numPr>
          <w:ilvl w:val="0"/>
          <w:numId w:val="1"/>
        </w:numPr>
        <w:ind w:left="425" w:hanging="425"/>
        <w:rPr>
          <w:lang w:val="es-ES"/>
        </w:rPr>
      </w:pPr>
      <w:r w:rsidRPr="00C8240F">
        <w:rPr>
          <w:lang w:val="es-ES"/>
        </w:rPr>
        <w:t xml:space="preserve">Núñez SC, </w:t>
      </w:r>
      <w:proofErr w:type="spellStart"/>
      <w:r w:rsidRPr="00C8240F">
        <w:rPr>
          <w:lang w:val="es-ES"/>
        </w:rPr>
        <w:t>França</w:t>
      </w:r>
      <w:proofErr w:type="spellEnd"/>
      <w:r w:rsidRPr="00C8240F">
        <w:rPr>
          <w:lang w:val="es-ES"/>
        </w:rPr>
        <w:t xml:space="preserve"> CM, Silva DF, Nogueira GE, </w:t>
      </w:r>
      <w:proofErr w:type="spellStart"/>
      <w:r w:rsidRPr="00C8240F">
        <w:rPr>
          <w:lang w:val="es-ES"/>
        </w:rPr>
        <w:t>Prates</w:t>
      </w:r>
      <w:proofErr w:type="spellEnd"/>
      <w:r w:rsidRPr="00C8240F">
        <w:rPr>
          <w:lang w:val="es-ES"/>
        </w:rPr>
        <w:t xml:space="preserve"> RA, Ribeiro MS. </w:t>
      </w:r>
      <w:proofErr w:type="spellStart"/>
      <w:r w:rsidRPr="00C8240F">
        <w:rPr>
          <w:lang w:val="es-ES"/>
        </w:rPr>
        <w:t>The</w:t>
      </w:r>
      <w:proofErr w:type="spellEnd"/>
      <w:r w:rsidRPr="00C8240F">
        <w:rPr>
          <w:lang w:val="es-ES"/>
        </w:rPr>
        <w:t xml:space="preserve"> </w:t>
      </w:r>
      <w:proofErr w:type="spellStart"/>
      <w:r w:rsidRPr="00C8240F">
        <w:rPr>
          <w:lang w:val="es-ES"/>
        </w:rPr>
        <w:t>influence</w:t>
      </w:r>
      <w:proofErr w:type="spellEnd"/>
      <w:r w:rsidRPr="00C8240F">
        <w:rPr>
          <w:lang w:val="es-ES"/>
        </w:rPr>
        <w:t xml:space="preserve"> </w:t>
      </w:r>
      <w:proofErr w:type="spellStart"/>
      <w:r w:rsidRPr="00C8240F">
        <w:rPr>
          <w:lang w:val="es-ES"/>
        </w:rPr>
        <w:t>of</w:t>
      </w:r>
      <w:proofErr w:type="spellEnd"/>
      <w:r w:rsidRPr="00C8240F">
        <w:rPr>
          <w:lang w:val="es-ES"/>
        </w:rPr>
        <w:t xml:space="preserve"> red laser </w:t>
      </w:r>
      <w:proofErr w:type="spellStart"/>
      <w:r w:rsidRPr="00C8240F">
        <w:rPr>
          <w:lang w:val="es-ES"/>
        </w:rPr>
        <w:t>irradiation</w:t>
      </w:r>
      <w:proofErr w:type="spellEnd"/>
      <w:r w:rsidRPr="00C8240F">
        <w:rPr>
          <w:lang w:val="es-ES"/>
        </w:rPr>
        <w:t xml:space="preserve"> timeline </w:t>
      </w:r>
      <w:proofErr w:type="spellStart"/>
      <w:r w:rsidRPr="00C8240F">
        <w:rPr>
          <w:lang w:val="es-ES"/>
        </w:rPr>
        <w:t>on</w:t>
      </w:r>
      <w:proofErr w:type="spellEnd"/>
      <w:r w:rsidRPr="00C8240F">
        <w:rPr>
          <w:lang w:val="es-ES"/>
        </w:rPr>
        <w:t xml:space="preserve"> </w:t>
      </w:r>
      <w:proofErr w:type="spellStart"/>
      <w:r w:rsidRPr="00C8240F">
        <w:rPr>
          <w:lang w:val="es-ES"/>
        </w:rPr>
        <w:t>burn</w:t>
      </w:r>
      <w:proofErr w:type="spellEnd"/>
      <w:r w:rsidRPr="00C8240F">
        <w:rPr>
          <w:lang w:val="es-ES"/>
        </w:rPr>
        <w:t xml:space="preserve"> </w:t>
      </w:r>
      <w:proofErr w:type="spellStart"/>
      <w:r w:rsidRPr="00C8240F">
        <w:rPr>
          <w:lang w:val="es-ES"/>
        </w:rPr>
        <w:t>healing</w:t>
      </w:r>
      <w:proofErr w:type="spellEnd"/>
      <w:r w:rsidRPr="00C8240F">
        <w:rPr>
          <w:lang w:val="es-ES"/>
        </w:rPr>
        <w:t xml:space="preserve"> in </w:t>
      </w:r>
      <w:proofErr w:type="spellStart"/>
      <w:r w:rsidRPr="00C8240F">
        <w:rPr>
          <w:lang w:val="es-ES"/>
        </w:rPr>
        <w:t>rats</w:t>
      </w:r>
      <w:proofErr w:type="spellEnd"/>
      <w:r w:rsidRPr="00C8240F">
        <w:rPr>
          <w:lang w:val="es-ES"/>
        </w:rPr>
        <w:t xml:space="preserve">. </w:t>
      </w:r>
      <w:proofErr w:type="spellStart"/>
      <w:r w:rsidRPr="00C8240F">
        <w:rPr>
          <w:lang w:val="es-ES"/>
        </w:rPr>
        <w:t>Lasers</w:t>
      </w:r>
      <w:proofErr w:type="spellEnd"/>
      <w:r w:rsidRPr="00C8240F">
        <w:rPr>
          <w:lang w:val="es-ES"/>
        </w:rPr>
        <w:t xml:space="preserve"> </w:t>
      </w:r>
      <w:proofErr w:type="spellStart"/>
      <w:r w:rsidRPr="00C8240F">
        <w:rPr>
          <w:lang w:val="es-ES"/>
        </w:rPr>
        <w:t>Med</w:t>
      </w:r>
      <w:proofErr w:type="spellEnd"/>
      <w:r w:rsidRPr="00C8240F">
        <w:rPr>
          <w:lang w:val="es-ES"/>
        </w:rPr>
        <w:t xml:space="preserve"> </w:t>
      </w:r>
      <w:proofErr w:type="spellStart"/>
      <w:r w:rsidRPr="00C8240F">
        <w:rPr>
          <w:lang w:val="es-ES"/>
        </w:rPr>
        <w:t>Sci</w:t>
      </w:r>
      <w:proofErr w:type="spellEnd"/>
      <w:r w:rsidRPr="00C8240F">
        <w:rPr>
          <w:lang w:val="es-ES"/>
        </w:rPr>
        <w:t xml:space="preserve">. 2013 </w:t>
      </w:r>
      <w:proofErr w:type="gramStart"/>
      <w:r w:rsidRPr="00C8240F">
        <w:rPr>
          <w:lang w:val="es-ES"/>
        </w:rPr>
        <w:t>Feb</w:t>
      </w:r>
      <w:proofErr w:type="gramEnd"/>
      <w:r w:rsidRPr="00C8240F">
        <w:rPr>
          <w:lang w:val="es-ES"/>
        </w:rPr>
        <w:t>;28(2):633-41. doi:10.1007/s10103-012-1105-4.</w:t>
      </w:r>
    </w:p>
    <w:p w14:paraId="5AAE4DA8" w14:textId="77777777" w:rsidR="00A92281" w:rsidRPr="00C8240F" w:rsidRDefault="00A92281" w:rsidP="00A92281">
      <w:pPr>
        <w:pStyle w:val="MDPI71References"/>
        <w:numPr>
          <w:ilvl w:val="0"/>
          <w:numId w:val="1"/>
        </w:numPr>
        <w:ind w:left="425" w:hanging="425"/>
        <w:rPr>
          <w:lang w:val="es-ES"/>
        </w:rPr>
      </w:pPr>
      <w:r w:rsidRPr="00C8240F">
        <w:rPr>
          <w:lang w:val="es-ES"/>
        </w:rPr>
        <w:t xml:space="preserve">Andrade AG, Lima CF, Albuquerque AKB. </w:t>
      </w:r>
      <w:proofErr w:type="spellStart"/>
      <w:r w:rsidRPr="00C8240F">
        <w:rPr>
          <w:lang w:val="es-ES"/>
        </w:rPr>
        <w:t>Efeitos</w:t>
      </w:r>
      <w:proofErr w:type="spellEnd"/>
      <w:r w:rsidRPr="00C8240F">
        <w:rPr>
          <w:lang w:val="es-ES"/>
        </w:rPr>
        <w:t xml:space="preserve"> do laser </w:t>
      </w:r>
      <w:proofErr w:type="spellStart"/>
      <w:r w:rsidRPr="00C8240F">
        <w:rPr>
          <w:lang w:val="es-ES"/>
        </w:rPr>
        <w:t>terapêutico</w:t>
      </w:r>
      <w:proofErr w:type="spellEnd"/>
      <w:r w:rsidRPr="00C8240F">
        <w:rPr>
          <w:lang w:val="es-ES"/>
        </w:rPr>
        <w:t xml:space="preserve"> no </w:t>
      </w:r>
      <w:proofErr w:type="spellStart"/>
      <w:r w:rsidRPr="00C8240F">
        <w:rPr>
          <w:lang w:val="es-ES"/>
        </w:rPr>
        <w:t>processo</w:t>
      </w:r>
      <w:proofErr w:type="spellEnd"/>
      <w:r w:rsidRPr="00C8240F">
        <w:rPr>
          <w:lang w:val="es-ES"/>
        </w:rPr>
        <w:t xml:space="preserve"> de </w:t>
      </w:r>
      <w:proofErr w:type="spellStart"/>
      <w:r w:rsidRPr="00C8240F">
        <w:rPr>
          <w:lang w:val="es-ES"/>
        </w:rPr>
        <w:t>cicatrização</w:t>
      </w:r>
      <w:proofErr w:type="spellEnd"/>
      <w:r w:rsidRPr="00C8240F">
        <w:rPr>
          <w:lang w:val="es-ES"/>
        </w:rPr>
        <w:t xml:space="preserve"> das </w:t>
      </w:r>
      <w:proofErr w:type="spellStart"/>
      <w:r w:rsidRPr="00C8240F">
        <w:rPr>
          <w:lang w:val="es-ES"/>
        </w:rPr>
        <w:t>queimaduras</w:t>
      </w:r>
      <w:proofErr w:type="spellEnd"/>
      <w:r w:rsidRPr="00C8240F">
        <w:rPr>
          <w:lang w:val="es-ES"/>
        </w:rPr>
        <w:t xml:space="preserve">: </w:t>
      </w:r>
      <w:proofErr w:type="spellStart"/>
      <w:r w:rsidRPr="00C8240F">
        <w:rPr>
          <w:lang w:val="es-ES"/>
        </w:rPr>
        <w:t>uma</w:t>
      </w:r>
      <w:proofErr w:type="spellEnd"/>
      <w:r w:rsidRPr="00C8240F">
        <w:rPr>
          <w:lang w:val="es-ES"/>
        </w:rPr>
        <w:t xml:space="preserve"> </w:t>
      </w:r>
      <w:proofErr w:type="spellStart"/>
      <w:r w:rsidRPr="00C8240F">
        <w:rPr>
          <w:lang w:val="es-ES"/>
        </w:rPr>
        <w:t>revisão</w:t>
      </w:r>
      <w:proofErr w:type="spellEnd"/>
      <w:r w:rsidRPr="00C8240F">
        <w:rPr>
          <w:lang w:val="es-ES"/>
        </w:rPr>
        <w:t xml:space="preserve"> bibliográfica. </w:t>
      </w:r>
      <w:proofErr w:type="spellStart"/>
      <w:r w:rsidRPr="00C8240F">
        <w:rPr>
          <w:lang w:val="es-ES"/>
        </w:rPr>
        <w:t>Rev</w:t>
      </w:r>
      <w:proofErr w:type="spellEnd"/>
      <w:r w:rsidRPr="00C8240F">
        <w:rPr>
          <w:lang w:val="es-ES"/>
        </w:rPr>
        <w:t xml:space="preserve"> </w:t>
      </w:r>
      <w:proofErr w:type="spellStart"/>
      <w:r w:rsidRPr="00C8240F">
        <w:rPr>
          <w:lang w:val="es-ES"/>
        </w:rPr>
        <w:t>Bras</w:t>
      </w:r>
      <w:proofErr w:type="spellEnd"/>
      <w:r w:rsidRPr="00C8240F">
        <w:rPr>
          <w:lang w:val="es-ES"/>
        </w:rPr>
        <w:t xml:space="preserve"> </w:t>
      </w:r>
      <w:proofErr w:type="spellStart"/>
      <w:r w:rsidRPr="00C8240F">
        <w:rPr>
          <w:lang w:val="es-ES"/>
        </w:rPr>
        <w:t>Queimaduras</w:t>
      </w:r>
      <w:proofErr w:type="spellEnd"/>
      <w:r w:rsidRPr="00C8240F">
        <w:rPr>
          <w:lang w:val="es-ES"/>
        </w:rPr>
        <w:t>. 2010;9(1):21-30.</w:t>
      </w:r>
    </w:p>
    <w:p w14:paraId="6BE61ED0" w14:textId="77777777" w:rsidR="00A92281" w:rsidRPr="00C8240F" w:rsidRDefault="00A92281" w:rsidP="00A92281">
      <w:pPr>
        <w:pStyle w:val="MDPI71References"/>
        <w:numPr>
          <w:ilvl w:val="0"/>
          <w:numId w:val="1"/>
        </w:numPr>
        <w:ind w:left="425" w:hanging="425"/>
        <w:rPr>
          <w:lang w:val="es-ES"/>
        </w:rPr>
      </w:pPr>
      <w:proofErr w:type="spellStart"/>
      <w:r w:rsidRPr="00C8240F">
        <w:rPr>
          <w:lang w:val="es-ES"/>
        </w:rPr>
        <w:t>Battle</w:t>
      </w:r>
      <w:proofErr w:type="spellEnd"/>
      <w:r w:rsidRPr="00C8240F">
        <w:rPr>
          <w:lang w:val="es-ES"/>
        </w:rPr>
        <w:t xml:space="preserve"> EF </w:t>
      </w:r>
      <w:proofErr w:type="spellStart"/>
      <w:r w:rsidRPr="00C8240F">
        <w:rPr>
          <w:lang w:val="es-ES"/>
        </w:rPr>
        <w:t>Jr</w:t>
      </w:r>
      <w:proofErr w:type="spellEnd"/>
      <w:r w:rsidRPr="00C8240F">
        <w:rPr>
          <w:lang w:val="es-ES"/>
        </w:rPr>
        <w:t xml:space="preserve">, Hobbs LM. Laser </w:t>
      </w:r>
      <w:proofErr w:type="spellStart"/>
      <w:r w:rsidRPr="00C8240F">
        <w:rPr>
          <w:lang w:val="es-ES"/>
        </w:rPr>
        <w:t>therapy</w:t>
      </w:r>
      <w:proofErr w:type="spellEnd"/>
      <w:r w:rsidRPr="00C8240F">
        <w:rPr>
          <w:lang w:val="es-ES"/>
        </w:rPr>
        <w:t xml:space="preserve"> </w:t>
      </w:r>
      <w:proofErr w:type="spellStart"/>
      <w:r w:rsidRPr="00C8240F">
        <w:rPr>
          <w:lang w:val="es-ES"/>
        </w:rPr>
        <w:t>on</w:t>
      </w:r>
      <w:proofErr w:type="spellEnd"/>
      <w:r w:rsidRPr="00C8240F">
        <w:rPr>
          <w:lang w:val="es-ES"/>
        </w:rPr>
        <w:t xml:space="preserve"> </w:t>
      </w:r>
      <w:proofErr w:type="spellStart"/>
      <w:r w:rsidRPr="00C8240F">
        <w:rPr>
          <w:lang w:val="es-ES"/>
        </w:rPr>
        <w:t>darker</w:t>
      </w:r>
      <w:proofErr w:type="spellEnd"/>
      <w:r w:rsidRPr="00C8240F">
        <w:rPr>
          <w:lang w:val="es-ES"/>
        </w:rPr>
        <w:t xml:space="preserve"> </w:t>
      </w:r>
      <w:proofErr w:type="spellStart"/>
      <w:r w:rsidRPr="00C8240F">
        <w:rPr>
          <w:lang w:val="es-ES"/>
        </w:rPr>
        <w:t>ethnic</w:t>
      </w:r>
      <w:proofErr w:type="spellEnd"/>
      <w:r w:rsidRPr="00C8240F">
        <w:rPr>
          <w:lang w:val="es-ES"/>
        </w:rPr>
        <w:t xml:space="preserve"> skin. </w:t>
      </w:r>
      <w:proofErr w:type="spellStart"/>
      <w:r w:rsidRPr="00C8240F">
        <w:rPr>
          <w:lang w:val="es-ES"/>
        </w:rPr>
        <w:t>Dermatol</w:t>
      </w:r>
      <w:proofErr w:type="spellEnd"/>
      <w:r w:rsidRPr="00C8240F">
        <w:rPr>
          <w:lang w:val="es-ES"/>
        </w:rPr>
        <w:t xml:space="preserve"> Clin. 2003;21(4):713-23. doi:10.1016/s0733-8635(03)00086-x.</w:t>
      </w:r>
    </w:p>
    <w:p w14:paraId="76390A45" w14:textId="77777777" w:rsidR="00A92281" w:rsidRPr="00C8240F" w:rsidRDefault="00A92281" w:rsidP="00A92281">
      <w:pPr>
        <w:pStyle w:val="MDPI71References"/>
        <w:numPr>
          <w:ilvl w:val="0"/>
          <w:numId w:val="1"/>
        </w:numPr>
        <w:ind w:left="425" w:hanging="425"/>
        <w:rPr>
          <w:lang w:val="es-ES"/>
        </w:rPr>
      </w:pPr>
      <w:r w:rsidRPr="00C8240F">
        <w:rPr>
          <w:lang w:val="es-ES"/>
        </w:rPr>
        <w:t xml:space="preserve">Vidal I, Carneiro BGDS, Silveira MLM da, Jorge MJ, Bezerra AV. Laserterapia para </w:t>
      </w:r>
      <w:proofErr w:type="spellStart"/>
      <w:r w:rsidRPr="00C8240F">
        <w:rPr>
          <w:lang w:val="es-ES"/>
        </w:rPr>
        <w:t>tratamento</w:t>
      </w:r>
      <w:proofErr w:type="spellEnd"/>
      <w:r w:rsidRPr="00C8240F">
        <w:rPr>
          <w:lang w:val="es-ES"/>
        </w:rPr>
        <w:t xml:space="preserve"> de </w:t>
      </w:r>
      <w:proofErr w:type="spellStart"/>
      <w:r w:rsidRPr="00C8240F">
        <w:rPr>
          <w:lang w:val="es-ES"/>
        </w:rPr>
        <w:t>queimadura</w:t>
      </w:r>
      <w:proofErr w:type="spellEnd"/>
      <w:r w:rsidRPr="00C8240F">
        <w:rPr>
          <w:lang w:val="es-ES"/>
        </w:rPr>
        <w:t xml:space="preserve"> química em </w:t>
      </w:r>
      <w:proofErr w:type="spellStart"/>
      <w:r w:rsidRPr="00C8240F">
        <w:rPr>
          <w:lang w:val="es-ES"/>
        </w:rPr>
        <w:t>âmbito</w:t>
      </w:r>
      <w:proofErr w:type="spellEnd"/>
      <w:r w:rsidRPr="00C8240F">
        <w:rPr>
          <w:lang w:val="es-ES"/>
        </w:rPr>
        <w:t xml:space="preserve"> </w:t>
      </w:r>
      <w:proofErr w:type="spellStart"/>
      <w:r w:rsidRPr="00C8240F">
        <w:rPr>
          <w:lang w:val="es-ES"/>
        </w:rPr>
        <w:t>hospitalar</w:t>
      </w:r>
      <w:proofErr w:type="spellEnd"/>
      <w:r w:rsidRPr="00C8240F">
        <w:rPr>
          <w:lang w:val="es-ES"/>
        </w:rPr>
        <w:t xml:space="preserve">: relato de caso. </w:t>
      </w:r>
      <w:proofErr w:type="spellStart"/>
      <w:r w:rsidRPr="00C8240F">
        <w:rPr>
          <w:lang w:val="es-ES"/>
        </w:rPr>
        <w:t>Rev</w:t>
      </w:r>
      <w:proofErr w:type="spellEnd"/>
      <w:r w:rsidRPr="00C8240F">
        <w:rPr>
          <w:lang w:val="es-ES"/>
        </w:rPr>
        <w:t xml:space="preserve"> </w:t>
      </w:r>
      <w:proofErr w:type="spellStart"/>
      <w:r w:rsidRPr="00C8240F">
        <w:rPr>
          <w:lang w:val="es-ES"/>
        </w:rPr>
        <w:t>Bras</w:t>
      </w:r>
      <w:proofErr w:type="spellEnd"/>
      <w:r w:rsidRPr="00C8240F">
        <w:rPr>
          <w:lang w:val="es-ES"/>
        </w:rPr>
        <w:t xml:space="preserve"> Relatos Casos. 2024;4(4):126-33. </w:t>
      </w:r>
      <w:proofErr w:type="gramStart"/>
      <w:r w:rsidRPr="00C8240F">
        <w:rPr>
          <w:lang w:val="es-ES"/>
        </w:rPr>
        <w:t>doi:10.52600/2763-583X.bjcr</w:t>
      </w:r>
      <w:proofErr w:type="gramEnd"/>
      <w:r w:rsidRPr="00C8240F">
        <w:rPr>
          <w:lang w:val="es-ES"/>
        </w:rPr>
        <w:t>.2024.4.4.126-133.</w:t>
      </w:r>
    </w:p>
    <w:p w14:paraId="054BEAE3" w14:textId="77777777" w:rsidR="00A92281" w:rsidRPr="00C8240F" w:rsidRDefault="00A92281" w:rsidP="00A92281">
      <w:pPr>
        <w:pStyle w:val="MDPI71References"/>
        <w:numPr>
          <w:ilvl w:val="0"/>
          <w:numId w:val="1"/>
        </w:numPr>
        <w:ind w:left="425" w:hanging="425"/>
        <w:rPr>
          <w:lang w:val="es-ES"/>
        </w:rPr>
      </w:pPr>
      <w:proofErr w:type="spellStart"/>
      <w:r w:rsidRPr="00C8240F">
        <w:rPr>
          <w:lang w:val="es-ES"/>
        </w:rPr>
        <w:t>Bayat</w:t>
      </w:r>
      <w:proofErr w:type="spellEnd"/>
      <w:r w:rsidRPr="00C8240F">
        <w:rPr>
          <w:lang w:val="es-ES"/>
        </w:rPr>
        <w:t xml:space="preserve"> M, </w:t>
      </w:r>
      <w:proofErr w:type="spellStart"/>
      <w:r w:rsidRPr="00C8240F">
        <w:rPr>
          <w:lang w:val="es-ES"/>
        </w:rPr>
        <w:t>Vasheghani</w:t>
      </w:r>
      <w:proofErr w:type="spellEnd"/>
      <w:r w:rsidRPr="00C8240F">
        <w:rPr>
          <w:lang w:val="es-ES"/>
        </w:rPr>
        <w:t xml:space="preserve"> MM, </w:t>
      </w:r>
      <w:proofErr w:type="spellStart"/>
      <w:r w:rsidRPr="00C8240F">
        <w:rPr>
          <w:lang w:val="es-ES"/>
        </w:rPr>
        <w:t>Razavi</w:t>
      </w:r>
      <w:proofErr w:type="spellEnd"/>
      <w:r w:rsidRPr="00C8240F">
        <w:rPr>
          <w:lang w:val="es-ES"/>
        </w:rPr>
        <w:t xml:space="preserve"> N, </w:t>
      </w:r>
      <w:proofErr w:type="spellStart"/>
      <w:r w:rsidRPr="00C8240F">
        <w:rPr>
          <w:lang w:val="es-ES"/>
        </w:rPr>
        <w:t>Taheri</w:t>
      </w:r>
      <w:proofErr w:type="spellEnd"/>
      <w:r w:rsidRPr="00C8240F">
        <w:rPr>
          <w:lang w:val="es-ES"/>
        </w:rPr>
        <w:t xml:space="preserve"> S, </w:t>
      </w:r>
      <w:proofErr w:type="spellStart"/>
      <w:r w:rsidRPr="00C8240F">
        <w:rPr>
          <w:lang w:val="es-ES"/>
        </w:rPr>
        <w:t>Rakhshan</w:t>
      </w:r>
      <w:proofErr w:type="spellEnd"/>
      <w:r w:rsidRPr="00C8240F">
        <w:rPr>
          <w:lang w:val="es-ES"/>
        </w:rPr>
        <w:t xml:space="preserve"> M. </w:t>
      </w:r>
      <w:proofErr w:type="spellStart"/>
      <w:r w:rsidRPr="00C8240F">
        <w:rPr>
          <w:lang w:val="es-ES"/>
        </w:rPr>
        <w:t>Effect</w:t>
      </w:r>
      <w:proofErr w:type="spellEnd"/>
      <w:r w:rsidRPr="00C8240F">
        <w:rPr>
          <w:lang w:val="es-ES"/>
        </w:rPr>
        <w:t xml:space="preserve"> </w:t>
      </w:r>
      <w:proofErr w:type="spellStart"/>
      <w:r w:rsidRPr="00C8240F">
        <w:rPr>
          <w:lang w:val="es-ES"/>
        </w:rPr>
        <w:t>of</w:t>
      </w:r>
      <w:proofErr w:type="spellEnd"/>
      <w:r w:rsidRPr="00C8240F">
        <w:rPr>
          <w:lang w:val="es-ES"/>
        </w:rPr>
        <w:t xml:space="preserve"> </w:t>
      </w:r>
      <w:proofErr w:type="spellStart"/>
      <w:r w:rsidRPr="00C8240F">
        <w:rPr>
          <w:lang w:val="es-ES"/>
        </w:rPr>
        <w:t>low</w:t>
      </w:r>
      <w:proofErr w:type="spellEnd"/>
      <w:r w:rsidRPr="00C8240F">
        <w:rPr>
          <w:lang w:val="es-ES"/>
        </w:rPr>
        <w:t xml:space="preserve"> </w:t>
      </w:r>
      <w:proofErr w:type="spellStart"/>
      <w:r w:rsidRPr="00C8240F">
        <w:rPr>
          <w:lang w:val="es-ES"/>
        </w:rPr>
        <w:t>level</w:t>
      </w:r>
      <w:proofErr w:type="spellEnd"/>
      <w:r w:rsidRPr="00C8240F">
        <w:rPr>
          <w:lang w:val="es-ES"/>
        </w:rPr>
        <w:t xml:space="preserve"> laser </w:t>
      </w:r>
      <w:proofErr w:type="spellStart"/>
      <w:r w:rsidRPr="00C8240F">
        <w:rPr>
          <w:lang w:val="es-ES"/>
        </w:rPr>
        <w:t>therapy</w:t>
      </w:r>
      <w:proofErr w:type="spellEnd"/>
      <w:r w:rsidRPr="00C8240F">
        <w:rPr>
          <w:lang w:val="es-ES"/>
        </w:rPr>
        <w:t xml:space="preserve"> </w:t>
      </w:r>
      <w:proofErr w:type="spellStart"/>
      <w:r w:rsidRPr="00C8240F">
        <w:rPr>
          <w:lang w:val="es-ES"/>
        </w:rPr>
        <w:t>on</w:t>
      </w:r>
      <w:proofErr w:type="spellEnd"/>
      <w:r w:rsidRPr="00C8240F">
        <w:rPr>
          <w:lang w:val="es-ES"/>
        </w:rPr>
        <w:t xml:space="preserve"> </w:t>
      </w:r>
      <w:proofErr w:type="spellStart"/>
      <w:r w:rsidRPr="00C8240F">
        <w:rPr>
          <w:lang w:val="es-ES"/>
        </w:rPr>
        <w:t>the</w:t>
      </w:r>
      <w:proofErr w:type="spellEnd"/>
      <w:r w:rsidRPr="00C8240F">
        <w:rPr>
          <w:lang w:val="es-ES"/>
        </w:rPr>
        <w:t xml:space="preserve"> </w:t>
      </w:r>
      <w:proofErr w:type="spellStart"/>
      <w:r w:rsidRPr="00C8240F">
        <w:rPr>
          <w:lang w:val="es-ES"/>
        </w:rPr>
        <w:t>healing</w:t>
      </w:r>
      <w:proofErr w:type="spellEnd"/>
      <w:r w:rsidRPr="00C8240F">
        <w:rPr>
          <w:lang w:val="es-ES"/>
        </w:rPr>
        <w:t xml:space="preserve"> </w:t>
      </w:r>
      <w:proofErr w:type="spellStart"/>
      <w:r w:rsidRPr="00C8240F">
        <w:rPr>
          <w:lang w:val="es-ES"/>
        </w:rPr>
        <w:t>of</w:t>
      </w:r>
      <w:proofErr w:type="spellEnd"/>
      <w:r w:rsidRPr="00C8240F">
        <w:rPr>
          <w:lang w:val="es-ES"/>
        </w:rPr>
        <w:t xml:space="preserve"> </w:t>
      </w:r>
      <w:proofErr w:type="spellStart"/>
      <w:r w:rsidRPr="00C8240F">
        <w:rPr>
          <w:lang w:val="es-ES"/>
        </w:rPr>
        <w:t>second-degree</w:t>
      </w:r>
      <w:proofErr w:type="spellEnd"/>
      <w:r w:rsidRPr="00C8240F">
        <w:rPr>
          <w:lang w:val="es-ES"/>
        </w:rPr>
        <w:t xml:space="preserve"> </w:t>
      </w:r>
      <w:proofErr w:type="spellStart"/>
      <w:r w:rsidRPr="00C8240F">
        <w:rPr>
          <w:lang w:val="es-ES"/>
        </w:rPr>
        <w:t>burns</w:t>
      </w:r>
      <w:proofErr w:type="spellEnd"/>
      <w:r w:rsidRPr="00C8240F">
        <w:rPr>
          <w:lang w:val="es-ES"/>
        </w:rPr>
        <w:t xml:space="preserve"> in </w:t>
      </w:r>
      <w:proofErr w:type="spellStart"/>
      <w:r w:rsidRPr="00C8240F">
        <w:rPr>
          <w:lang w:val="es-ES"/>
        </w:rPr>
        <w:t>rats</w:t>
      </w:r>
      <w:proofErr w:type="spellEnd"/>
      <w:r w:rsidRPr="00C8240F">
        <w:rPr>
          <w:lang w:val="es-ES"/>
        </w:rPr>
        <w:t xml:space="preserve">: a </w:t>
      </w:r>
      <w:proofErr w:type="spellStart"/>
      <w:r w:rsidRPr="00C8240F">
        <w:rPr>
          <w:lang w:val="es-ES"/>
        </w:rPr>
        <w:t>histological</w:t>
      </w:r>
      <w:proofErr w:type="spellEnd"/>
      <w:r w:rsidRPr="00C8240F">
        <w:rPr>
          <w:lang w:val="es-ES"/>
        </w:rPr>
        <w:t xml:space="preserve"> and </w:t>
      </w:r>
      <w:proofErr w:type="spellStart"/>
      <w:r w:rsidRPr="00C8240F">
        <w:rPr>
          <w:lang w:val="es-ES"/>
        </w:rPr>
        <w:t>microbiological</w:t>
      </w:r>
      <w:proofErr w:type="spellEnd"/>
      <w:r w:rsidRPr="00C8240F">
        <w:rPr>
          <w:lang w:val="es-ES"/>
        </w:rPr>
        <w:t xml:space="preserve"> </w:t>
      </w:r>
      <w:proofErr w:type="spellStart"/>
      <w:r w:rsidRPr="00C8240F">
        <w:rPr>
          <w:lang w:val="es-ES"/>
        </w:rPr>
        <w:t>study</w:t>
      </w:r>
      <w:proofErr w:type="spellEnd"/>
      <w:r w:rsidRPr="00C8240F">
        <w:rPr>
          <w:lang w:val="es-ES"/>
        </w:rPr>
        <w:t xml:space="preserve">. J </w:t>
      </w:r>
      <w:proofErr w:type="spellStart"/>
      <w:r w:rsidRPr="00C8240F">
        <w:rPr>
          <w:lang w:val="es-ES"/>
        </w:rPr>
        <w:t>Photochem</w:t>
      </w:r>
      <w:proofErr w:type="spellEnd"/>
      <w:r w:rsidRPr="00C8240F">
        <w:rPr>
          <w:lang w:val="es-ES"/>
        </w:rPr>
        <w:t xml:space="preserve"> </w:t>
      </w:r>
      <w:proofErr w:type="spellStart"/>
      <w:r w:rsidRPr="00C8240F">
        <w:rPr>
          <w:lang w:val="es-ES"/>
        </w:rPr>
        <w:t>Photobiol</w:t>
      </w:r>
      <w:proofErr w:type="spellEnd"/>
      <w:r w:rsidRPr="00C8240F">
        <w:rPr>
          <w:lang w:val="es-ES"/>
        </w:rPr>
        <w:t xml:space="preserve"> B. 2005;78(2):171-7. </w:t>
      </w:r>
      <w:proofErr w:type="gramStart"/>
      <w:r w:rsidRPr="00C8240F">
        <w:rPr>
          <w:lang w:val="es-ES"/>
        </w:rPr>
        <w:t>doi:10.1016/j.jphotobiol</w:t>
      </w:r>
      <w:proofErr w:type="gramEnd"/>
      <w:r w:rsidRPr="00C8240F">
        <w:rPr>
          <w:lang w:val="es-ES"/>
        </w:rPr>
        <w:t>.2004.08.012.</w:t>
      </w:r>
    </w:p>
    <w:p w14:paraId="4C7EB6A5" w14:textId="77777777" w:rsidR="00A92281" w:rsidRPr="00C8240F" w:rsidRDefault="00A92281" w:rsidP="00A92281">
      <w:pPr>
        <w:pStyle w:val="MDPI71References"/>
        <w:numPr>
          <w:ilvl w:val="0"/>
          <w:numId w:val="1"/>
        </w:numPr>
        <w:ind w:left="425" w:hanging="425"/>
        <w:rPr>
          <w:lang w:val="es-ES"/>
        </w:rPr>
      </w:pPr>
      <w:proofErr w:type="spellStart"/>
      <w:r w:rsidRPr="00C8240F">
        <w:rPr>
          <w:lang w:val="es-ES"/>
        </w:rPr>
        <w:t>Cruvinel</w:t>
      </w:r>
      <w:proofErr w:type="spellEnd"/>
      <w:r w:rsidRPr="00C8240F">
        <w:rPr>
          <w:lang w:val="es-ES"/>
        </w:rPr>
        <w:t xml:space="preserve"> SS, Queiroz DM, Recife FED, Markus J. Epidemiologia de pacientes </w:t>
      </w:r>
      <w:proofErr w:type="spellStart"/>
      <w:r w:rsidRPr="00C8240F">
        <w:rPr>
          <w:lang w:val="es-ES"/>
        </w:rPr>
        <w:t>queimados</w:t>
      </w:r>
      <w:proofErr w:type="spellEnd"/>
      <w:r w:rsidRPr="00C8240F">
        <w:rPr>
          <w:lang w:val="es-ES"/>
        </w:rPr>
        <w:t xml:space="preserve"> atendidos no Hospital de Clínicas da </w:t>
      </w:r>
      <w:proofErr w:type="spellStart"/>
      <w:r w:rsidRPr="00C8240F">
        <w:rPr>
          <w:lang w:val="es-ES"/>
        </w:rPr>
        <w:t>Universidade</w:t>
      </w:r>
      <w:proofErr w:type="spellEnd"/>
      <w:r w:rsidRPr="00C8240F">
        <w:rPr>
          <w:lang w:val="es-ES"/>
        </w:rPr>
        <w:t xml:space="preserve"> Federal de </w:t>
      </w:r>
      <w:proofErr w:type="spellStart"/>
      <w:r w:rsidRPr="00C8240F">
        <w:rPr>
          <w:lang w:val="es-ES"/>
        </w:rPr>
        <w:t>Uberlândia</w:t>
      </w:r>
      <w:proofErr w:type="spellEnd"/>
      <w:r w:rsidRPr="00C8240F">
        <w:rPr>
          <w:lang w:val="es-ES"/>
        </w:rPr>
        <w:t xml:space="preserve"> no período de 2000-2001. </w:t>
      </w:r>
      <w:proofErr w:type="spellStart"/>
      <w:r w:rsidRPr="00C8240F">
        <w:rPr>
          <w:lang w:val="es-ES"/>
        </w:rPr>
        <w:t>Biosci</w:t>
      </w:r>
      <w:proofErr w:type="spellEnd"/>
      <w:r w:rsidRPr="00C8240F">
        <w:rPr>
          <w:lang w:val="es-ES"/>
        </w:rPr>
        <w:t xml:space="preserve"> J. 2005;21(1):9-13.</w:t>
      </w:r>
    </w:p>
    <w:p w14:paraId="3431A9EA" w14:textId="77777777" w:rsidR="00A92281" w:rsidRPr="00C8240F" w:rsidRDefault="00A92281" w:rsidP="00A92281">
      <w:pPr>
        <w:pStyle w:val="MDPI71References"/>
        <w:numPr>
          <w:ilvl w:val="0"/>
          <w:numId w:val="1"/>
        </w:numPr>
        <w:ind w:left="425" w:hanging="425"/>
        <w:rPr>
          <w:lang w:val="es-ES"/>
        </w:rPr>
      </w:pPr>
      <w:r w:rsidRPr="00C8240F">
        <w:rPr>
          <w:lang w:val="es-ES"/>
        </w:rPr>
        <w:t xml:space="preserve">Wallace HJ, </w:t>
      </w:r>
      <w:proofErr w:type="spellStart"/>
      <w:r w:rsidRPr="00C8240F">
        <w:rPr>
          <w:lang w:val="es-ES"/>
        </w:rPr>
        <w:t>Fear</w:t>
      </w:r>
      <w:proofErr w:type="spellEnd"/>
      <w:r w:rsidRPr="00C8240F">
        <w:rPr>
          <w:lang w:val="es-ES"/>
        </w:rPr>
        <w:t xml:space="preserve"> MW, Crowe MM, Martin LJ, Wood FM. </w:t>
      </w:r>
      <w:proofErr w:type="spellStart"/>
      <w:r w:rsidRPr="00C8240F">
        <w:rPr>
          <w:lang w:val="es-ES"/>
        </w:rPr>
        <w:t>Identification</w:t>
      </w:r>
      <w:proofErr w:type="spellEnd"/>
      <w:r w:rsidRPr="00C8240F">
        <w:rPr>
          <w:lang w:val="es-ES"/>
        </w:rPr>
        <w:t xml:space="preserve"> </w:t>
      </w:r>
      <w:proofErr w:type="spellStart"/>
      <w:r w:rsidRPr="00C8240F">
        <w:rPr>
          <w:lang w:val="es-ES"/>
        </w:rPr>
        <w:t>of</w:t>
      </w:r>
      <w:proofErr w:type="spellEnd"/>
      <w:r w:rsidRPr="00C8240F">
        <w:rPr>
          <w:lang w:val="es-ES"/>
        </w:rPr>
        <w:t xml:space="preserve"> </w:t>
      </w:r>
      <w:proofErr w:type="spellStart"/>
      <w:r w:rsidRPr="00C8240F">
        <w:rPr>
          <w:lang w:val="es-ES"/>
        </w:rPr>
        <w:t>factors</w:t>
      </w:r>
      <w:proofErr w:type="spellEnd"/>
      <w:r w:rsidRPr="00C8240F">
        <w:rPr>
          <w:lang w:val="es-ES"/>
        </w:rPr>
        <w:t xml:space="preserve"> </w:t>
      </w:r>
      <w:proofErr w:type="spellStart"/>
      <w:r w:rsidRPr="00C8240F">
        <w:rPr>
          <w:lang w:val="es-ES"/>
        </w:rPr>
        <w:t>predicting</w:t>
      </w:r>
      <w:proofErr w:type="spellEnd"/>
      <w:r w:rsidRPr="00C8240F">
        <w:rPr>
          <w:lang w:val="es-ES"/>
        </w:rPr>
        <w:t xml:space="preserve"> </w:t>
      </w:r>
      <w:proofErr w:type="spellStart"/>
      <w:r w:rsidRPr="00C8240F">
        <w:rPr>
          <w:lang w:val="es-ES"/>
        </w:rPr>
        <w:t>scar</w:t>
      </w:r>
      <w:proofErr w:type="spellEnd"/>
      <w:r w:rsidRPr="00C8240F">
        <w:rPr>
          <w:lang w:val="es-ES"/>
        </w:rPr>
        <w:t xml:space="preserve"> </w:t>
      </w:r>
      <w:proofErr w:type="spellStart"/>
      <w:r w:rsidRPr="00C8240F">
        <w:rPr>
          <w:lang w:val="es-ES"/>
        </w:rPr>
        <w:t>outcome</w:t>
      </w:r>
      <w:proofErr w:type="spellEnd"/>
      <w:r w:rsidRPr="00C8240F">
        <w:rPr>
          <w:lang w:val="es-ES"/>
        </w:rPr>
        <w:t xml:space="preserve"> after </w:t>
      </w:r>
      <w:proofErr w:type="spellStart"/>
      <w:r w:rsidRPr="00C8240F">
        <w:rPr>
          <w:lang w:val="es-ES"/>
        </w:rPr>
        <w:t>burn</w:t>
      </w:r>
      <w:proofErr w:type="spellEnd"/>
      <w:r w:rsidRPr="00C8240F">
        <w:rPr>
          <w:lang w:val="es-ES"/>
        </w:rPr>
        <w:t xml:space="preserve"> in </w:t>
      </w:r>
      <w:proofErr w:type="spellStart"/>
      <w:r w:rsidRPr="00C8240F">
        <w:rPr>
          <w:lang w:val="es-ES"/>
        </w:rPr>
        <w:t>adults</w:t>
      </w:r>
      <w:proofErr w:type="spellEnd"/>
      <w:r w:rsidRPr="00C8240F">
        <w:rPr>
          <w:lang w:val="es-ES"/>
        </w:rPr>
        <w:t xml:space="preserve">: A prospective case-control </w:t>
      </w:r>
      <w:proofErr w:type="spellStart"/>
      <w:r w:rsidRPr="00C8240F">
        <w:rPr>
          <w:lang w:val="es-ES"/>
        </w:rPr>
        <w:t>study</w:t>
      </w:r>
      <w:proofErr w:type="spellEnd"/>
      <w:r w:rsidRPr="00C8240F">
        <w:rPr>
          <w:lang w:val="es-ES"/>
        </w:rPr>
        <w:t xml:space="preserve">. Burns. 2017 Sep;43(6):1271-1283. </w:t>
      </w:r>
      <w:proofErr w:type="spellStart"/>
      <w:r w:rsidRPr="00C8240F">
        <w:rPr>
          <w:lang w:val="es-ES"/>
        </w:rPr>
        <w:t>doi</w:t>
      </w:r>
      <w:proofErr w:type="spellEnd"/>
      <w:r w:rsidRPr="00C8240F">
        <w:rPr>
          <w:lang w:val="es-ES"/>
        </w:rPr>
        <w:t xml:space="preserve">: 10.1016/j.burns.2017.03.017. </w:t>
      </w:r>
    </w:p>
    <w:p w14:paraId="705044E8" w14:textId="77777777" w:rsidR="00A92281" w:rsidRPr="00C8240F" w:rsidRDefault="00A92281" w:rsidP="00A92281">
      <w:pPr>
        <w:pStyle w:val="MDPI71References"/>
        <w:numPr>
          <w:ilvl w:val="0"/>
          <w:numId w:val="1"/>
        </w:numPr>
        <w:ind w:left="425" w:hanging="425"/>
        <w:rPr>
          <w:lang w:val="es-ES"/>
        </w:rPr>
      </w:pPr>
      <w:proofErr w:type="spellStart"/>
      <w:r w:rsidRPr="00C8240F">
        <w:rPr>
          <w:rFonts w:hint="eastAsia"/>
          <w:lang w:val="es-ES"/>
        </w:rPr>
        <w:t>Goei</w:t>
      </w:r>
      <w:proofErr w:type="spellEnd"/>
      <w:r w:rsidRPr="00C8240F">
        <w:rPr>
          <w:rFonts w:hint="eastAsia"/>
          <w:lang w:val="es-ES"/>
        </w:rPr>
        <w:t xml:space="preserve"> H, van </w:t>
      </w:r>
      <w:proofErr w:type="spellStart"/>
      <w:r w:rsidRPr="00C8240F">
        <w:rPr>
          <w:rFonts w:hint="eastAsia"/>
          <w:lang w:val="es-ES"/>
        </w:rPr>
        <w:t>der</w:t>
      </w:r>
      <w:proofErr w:type="spellEnd"/>
      <w:r w:rsidRPr="00C8240F">
        <w:rPr>
          <w:rFonts w:hint="eastAsia"/>
          <w:lang w:val="es-ES"/>
        </w:rPr>
        <w:t xml:space="preserve"> </w:t>
      </w:r>
      <w:proofErr w:type="spellStart"/>
      <w:r w:rsidRPr="00C8240F">
        <w:rPr>
          <w:rFonts w:hint="eastAsia"/>
          <w:lang w:val="es-ES"/>
        </w:rPr>
        <w:t>Vlies</w:t>
      </w:r>
      <w:proofErr w:type="spellEnd"/>
      <w:r w:rsidRPr="00C8240F">
        <w:rPr>
          <w:rFonts w:hint="eastAsia"/>
          <w:lang w:val="es-ES"/>
        </w:rPr>
        <w:t xml:space="preserve">, CH, Hop MJ, </w:t>
      </w:r>
      <w:proofErr w:type="spellStart"/>
      <w:r w:rsidRPr="00C8240F">
        <w:rPr>
          <w:rFonts w:hint="eastAsia"/>
          <w:lang w:val="es-ES"/>
        </w:rPr>
        <w:t>Tuinebreijer</w:t>
      </w:r>
      <w:proofErr w:type="spellEnd"/>
      <w:r w:rsidRPr="00C8240F">
        <w:rPr>
          <w:rFonts w:hint="eastAsia"/>
          <w:lang w:val="es-ES"/>
        </w:rPr>
        <w:t xml:space="preserve"> WE, </w:t>
      </w:r>
      <w:proofErr w:type="spellStart"/>
      <w:r w:rsidRPr="00C8240F">
        <w:rPr>
          <w:rFonts w:hint="eastAsia"/>
          <w:lang w:val="es-ES"/>
        </w:rPr>
        <w:t>Nieuwenhuis</w:t>
      </w:r>
      <w:proofErr w:type="spellEnd"/>
      <w:r w:rsidRPr="00C8240F">
        <w:rPr>
          <w:rFonts w:hint="eastAsia"/>
          <w:lang w:val="es-ES"/>
        </w:rPr>
        <w:t xml:space="preserve"> MK, </w:t>
      </w:r>
      <w:proofErr w:type="spellStart"/>
      <w:r w:rsidRPr="00C8240F">
        <w:rPr>
          <w:rFonts w:hint="eastAsia"/>
          <w:lang w:val="es-ES"/>
        </w:rPr>
        <w:t>Middelkoop</w:t>
      </w:r>
      <w:proofErr w:type="spellEnd"/>
      <w:r w:rsidRPr="00C8240F">
        <w:rPr>
          <w:rFonts w:hint="eastAsia"/>
          <w:lang w:val="es-ES"/>
        </w:rPr>
        <w:t xml:space="preserve"> E, van </w:t>
      </w:r>
      <w:proofErr w:type="spellStart"/>
      <w:r w:rsidRPr="00C8240F">
        <w:rPr>
          <w:rFonts w:hint="eastAsia"/>
          <w:lang w:val="es-ES"/>
        </w:rPr>
        <w:t>Baar</w:t>
      </w:r>
      <w:proofErr w:type="spellEnd"/>
      <w:r w:rsidRPr="00C8240F">
        <w:rPr>
          <w:rFonts w:hint="eastAsia"/>
          <w:lang w:val="es-ES"/>
        </w:rPr>
        <w:t xml:space="preserve"> ME. Long‐</w:t>
      </w:r>
      <w:proofErr w:type="spellStart"/>
      <w:r w:rsidRPr="00C8240F">
        <w:rPr>
          <w:rFonts w:hint="eastAsia"/>
          <w:lang w:val="es-ES"/>
        </w:rPr>
        <w:t>term</w:t>
      </w:r>
      <w:proofErr w:type="spellEnd"/>
      <w:r w:rsidRPr="00C8240F">
        <w:rPr>
          <w:rFonts w:hint="eastAsia"/>
          <w:lang w:val="es-ES"/>
        </w:rPr>
        <w:t xml:space="preserve"> </w:t>
      </w:r>
      <w:proofErr w:type="spellStart"/>
      <w:r w:rsidRPr="00C8240F">
        <w:rPr>
          <w:rFonts w:hint="eastAsia"/>
          <w:lang w:val="es-ES"/>
        </w:rPr>
        <w:t>scar</w:t>
      </w:r>
      <w:proofErr w:type="spellEnd"/>
      <w:r w:rsidRPr="00C8240F">
        <w:rPr>
          <w:rFonts w:hint="eastAsia"/>
          <w:lang w:val="es-ES"/>
        </w:rPr>
        <w:t xml:space="preserve"> </w:t>
      </w:r>
      <w:proofErr w:type="spellStart"/>
      <w:r w:rsidRPr="00C8240F">
        <w:rPr>
          <w:rFonts w:hint="eastAsia"/>
          <w:lang w:val="es-ES"/>
        </w:rPr>
        <w:t>quality</w:t>
      </w:r>
      <w:proofErr w:type="spellEnd"/>
      <w:r w:rsidRPr="00C8240F">
        <w:rPr>
          <w:rFonts w:hint="eastAsia"/>
          <w:lang w:val="es-ES"/>
        </w:rPr>
        <w:t xml:space="preserve"> in </w:t>
      </w:r>
      <w:proofErr w:type="spellStart"/>
      <w:r w:rsidRPr="00C8240F">
        <w:rPr>
          <w:rFonts w:hint="eastAsia"/>
          <w:lang w:val="es-ES"/>
        </w:rPr>
        <w:t>burns</w:t>
      </w:r>
      <w:proofErr w:type="spellEnd"/>
      <w:r w:rsidRPr="00C8240F">
        <w:rPr>
          <w:rFonts w:hint="eastAsia"/>
          <w:lang w:val="es-ES"/>
        </w:rPr>
        <w:t xml:space="preserve"> </w:t>
      </w:r>
      <w:proofErr w:type="spellStart"/>
      <w:r w:rsidRPr="00C8240F">
        <w:rPr>
          <w:rFonts w:hint="eastAsia"/>
          <w:lang w:val="es-ES"/>
        </w:rPr>
        <w:t>with</w:t>
      </w:r>
      <w:proofErr w:type="spellEnd"/>
      <w:r w:rsidRPr="00C8240F">
        <w:rPr>
          <w:rFonts w:hint="eastAsia"/>
          <w:lang w:val="es-ES"/>
        </w:rPr>
        <w:t xml:space="preserve"> </w:t>
      </w:r>
      <w:proofErr w:type="spellStart"/>
      <w:r w:rsidRPr="00C8240F">
        <w:rPr>
          <w:rFonts w:hint="eastAsia"/>
          <w:lang w:val="es-ES"/>
        </w:rPr>
        <w:t>three</w:t>
      </w:r>
      <w:proofErr w:type="spellEnd"/>
      <w:r w:rsidRPr="00C8240F">
        <w:rPr>
          <w:rFonts w:hint="eastAsia"/>
          <w:lang w:val="es-ES"/>
        </w:rPr>
        <w:t xml:space="preserve"> </w:t>
      </w:r>
      <w:proofErr w:type="spellStart"/>
      <w:r w:rsidRPr="00C8240F">
        <w:rPr>
          <w:rFonts w:hint="eastAsia"/>
          <w:lang w:val="es-ES"/>
        </w:rPr>
        <w:t>distinct</w:t>
      </w:r>
      <w:proofErr w:type="spellEnd"/>
      <w:r w:rsidRPr="00C8240F">
        <w:rPr>
          <w:rFonts w:hint="eastAsia"/>
          <w:lang w:val="es-ES"/>
        </w:rPr>
        <w:t xml:space="preserve"> </w:t>
      </w:r>
      <w:proofErr w:type="spellStart"/>
      <w:r w:rsidRPr="00C8240F">
        <w:rPr>
          <w:rFonts w:hint="eastAsia"/>
          <w:lang w:val="es-ES"/>
        </w:rPr>
        <w:t>healing</w:t>
      </w:r>
      <w:proofErr w:type="spellEnd"/>
      <w:r w:rsidRPr="00C8240F">
        <w:rPr>
          <w:rFonts w:hint="eastAsia"/>
          <w:lang w:val="es-ES"/>
        </w:rPr>
        <w:t xml:space="preserve"> </w:t>
      </w:r>
      <w:proofErr w:type="spellStart"/>
      <w:r w:rsidRPr="00C8240F">
        <w:rPr>
          <w:rFonts w:hint="eastAsia"/>
          <w:lang w:val="es-ES"/>
        </w:rPr>
        <w:t>potentials</w:t>
      </w:r>
      <w:proofErr w:type="spellEnd"/>
      <w:r w:rsidRPr="00C8240F">
        <w:rPr>
          <w:rFonts w:hint="eastAsia"/>
          <w:lang w:val="es-ES"/>
        </w:rPr>
        <w:t xml:space="preserve">: a </w:t>
      </w:r>
      <w:proofErr w:type="spellStart"/>
      <w:r w:rsidRPr="00C8240F">
        <w:rPr>
          <w:rFonts w:hint="eastAsia"/>
          <w:lang w:val="es-ES"/>
        </w:rPr>
        <w:t>multicenter</w:t>
      </w:r>
      <w:proofErr w:type="spellEnd"/>
      <w:r w:rsidRPr="00C8240F">
        <w:rPr>
          <w:rFonts w:hint="eastAsia"/>
          <w:lang w:val="es-ES"/>
        </w:rPr>
        <w:t xml:space="preserve"> prospective </w:t>
      </w:r>
      <w:proofErr w:type="spellStart"/>
      <w:r w:rsidRPr="00C8240F">
        <w:rPr>
          <w:rFonts w:hint="eastAsia"/>
          <w:lang w:val="es-ES"/>
        </w:rPr>
        <w:t>cohort</w:t>
      </w:r>
      <w:proofErr w:type="spellEnd"/>
      <w:r w:rsidRPr="00C8240F">
        <w:rPr>
          <w:rFonts w:hint="eastAsia"/>
          <w:lang w:val="es-ES"/>
        </w:rPr>
        <w:t xml:space="preserve"> </w:t>
      </w:r>
      <w:proofErr w:type="spellStart"/>
      <w:r w:rsidRPr="00C8240F">
        <w:rPr>
          <w:rFonts w:hint="eastAsia"/>
          <w:lang w:val="es-ES"/>
        </w:rPr>
        <w:t>study</w:t>
      </w:r>
      <w:proofErr w:type="spellEnd"/>
      <w:r w:rsidRPr="00C8240F">
        <w:rPr>
          <w:rFonts w:hint="eastAsia"/>
          <w:lang w:val="es-ES"/>
        </w:rPr>
        <w:t xml:space="preserve">. </w:t>
      </w:r>
      <w:proofErr w:type="spellStart"/>
      <w:r w:rsidRPr="00C8240F">
        <w:rPr>
          <w:rFonts w:hint="eastAsia"/>
          <w:lang w:val="es-ES"/>
        </w:rPr>
        <w:t>Wound</w:t>
      </w:r>
      <w:proofErr w:type="spellEnd"/>
      <w:r w:rsidRPr="00C8240F">
        <w:rPr>
          <w:rFonts w:hint="eastAsia"/>
          <w:lang w:val="es-ES"/>
        </w:rPr>
        <w:t xml:space="preserve"> </w:t>
      </w:r>
      <w:proofErr w:type="spellStart"/>
      <w:r w:rsidRPr="00C8240F">
        <w:rPr>
          <w:rFonts w:hint="eastAsia"/>
          <w:lang w:val="es-ES"/>
        </w:rPr>
        <w:t>Repair</w:t>
      </w:r>
      <w:proofErr w:type="spellEnd"/>
      <w:r w:rsidRPr="00C8240F">
        <w:rPr>
          <w:rFonts w:hint="eastAsia"/>
          <w:lang w:val="es-ES"/>
        </w:rPr>
        <w:t xml:space="preserve"> and </w:t>
      </w:r>
      <w:proofErr w:type="spellStart"/>
      <w:r w:rsidRPr="00C8240F">
        <w:rPr>
          <w:rFonts w:hint="eastAsia"/>
          <w:lang w:val="es-ES"/>
        </w:rPr>
        <w:t>Regeneration</w:t>
      </w:r>
      <w:proofErr w:type="spellEnd"/>
      <w:r w:rsidRPr="00C8240F">
        <w:rPr>
          <w:rFonts w:hint="eastAsia"/>
          <w:lang w:val="es-ES"/>
        </w:rPr>
        <w:t>. 2016;24(4):721</w:t>
      </w:r>
      <w:r w:rsidRPr="00C8240F">
        <w:rPr>
          <w:lang w:val="es-ES"/>
        </w:rPr>
        <w:t>-730. doi.org/10.1111/wrr.12438.</w:t>
      </w:r>
    </w:p>
    <w:p w14:paraId="52705C62" w14:textId="77777777" w:rsidR="00A92281" w:rsidRPr="00C8240F" w:rsidRDefault="00A92281" w:rsidP="00A92281">
      <w:pPr>
        <w:pStyle w:val="MDPI71References"/>
        <w:numPr>
          <w:ilvl w:val="0"/>
          <w:numId w:val="1"/>
        </w:numPr>
        <w:ind w:left="425" w:hanging="425"/>
        <w:rPr>
          <w:lang w:val="es-ES"/>
        </w:rPr>
      </w:pPr>
      <w:proofErr w:type="spellStart"/>
      <w:r w:rsidRPr="00C8240F">
        <w:rPr>
          <w:lang w:val="es-ES"/>
        </w:rPr>
        <w:t>Rahtz</w:t>
      </w:r>
      <w:proofErr w:type="spellEnd"/>
      <w:r w:rsidRPr="00C8240F">
        <w:rPr>
          <w:lang w:val="es-ES"/>
        </w:rPr>
        <w:t xml:space="preserve"> E, </w:t>
      </w:r>
      <w:proofErr w:type="spellStart"/>
      <w:r w:rsidRPr="00C8240F">
        <w:rPr>
          <w:lang w:val="es-ES"/>
        </w:rPr>
        <w:t>Bhui</w:t>
      </w:r>
      <w:proofErr w:type="spellEnd"/>
      <w:r w:rsidRPr="00C8240F">
        <w:rPr>
          <w:lang w:val="es-ES"/>
        </w:rPr>
        <w:t xml:space="preserve"> K, </w:t>
      </w:r>
      <w:proofErr w:type="spellStart"/>
      <w:r w:rsidRPr="00C8240F">
        <w:rPr>
          <w:lang w:val="es-ES"/>
        </w:rPr>
        <w:t>Smuk</w:t>
      </w:r>
      <w:proofErr w:type="spellEnd"/>
      <w:r w:rsidRPr="00C8240F">
        <w:rPr>
          <w:lang w:val="es-ES"/>
        </w:rPr>
        <w:t xml:space="preserve"> M, Hutchison I, </w:t>
      </w:r>
      <w:proofErr w:type="spellStart"/>
      <w:r w:rsidRPr="00C8240F">
        <w:rPr>
          <w:lang w:val="es-ES"/>
        </w:rPr>
        <w:t>Korszun</w:t>
      </w:r>
      <w:proofErr w:type="spellEnd"/>
      <w:r w:rsidRPr="00C8240F">
        <w:rPr>
          <w:lang w:val="es-ES"/>
        </w:rPr>
        <w:t xml:space="preserve"> A. </w:t>
      </w:r>
      <w:proofErr w:type="spellStart"/>
      <w:r w:rsidRPr="00C8240F">
        <w:rPr>
          <w:lang w:val="es-ES"/>
        </w:rPr>
        <w:t>Violent</w:t>
      </w:r>
      <w:proofErr w:type="spellEnd"/>
      <w:r w:rsidRPr="00C8240F">
        <w:rPr>
          <w:lang w:val="es-ES"/>
        </w:rPr>
        <w:t xml:space="preserve"> </w:t>
      </w:r>
      <w:proofErr w:type="spellStart"/>
      <w:r w:rsidRPr="00C8240F">
        <w:rPr>
          <w:lang w:val="es-ES"/>
        </w:rPr>
        <w:t>injury</w:t>
      </w:r>
      <w:proofErr w:type="spellEnd"/>
      <w:r w:rsidRPr="00C8240F">
        <w:rPr>
          <w:lang w:val="es-ES"/>
        </w:rPr>
        <w:t xml:space="preserve"> </w:t>
      </w:r>
      <w:proofErr w:type="spellStart"/>
      <w:r w:rsidRPr="00C8240F">
        <w:rPr>
          <w:lang w:val="es-ES"/>
        </w:rPr>
        <w:t>predicts</w:t>
      </w:r>
      <w:proofErr w:type="spellEnd"/>
      <w:r w:rsidRPr="00C8240F">
        <w:rPr>
          <w:lang w:val="es-ES"/>
        </w:rPr>
        <w:t xml:space="preserve"> </w:t>
      </w:r>
      <w:proofErr w:type="spellStart"/>
      <w:r w:rsidRPr="00C8240F">
        <w:rPr>
          <w:lang w:val="es-ES"/>
        </w:rPr>
        <w:t>poor</w:t>
      </w:r>
      <w:proofErr w:type="spellEnd"/>
      <w:r w:rsidRPr="00C8240F">
        <w:rPr>
          <w:lang w:val="es-ES"/>
        </w:rPr>
        <w:t xml:space="preserve"> </w:t>
      </w:r>
      <w:proofErr w:type="spellStart"/>
      <w:r w:rsidRPr="00C8240F">
        <w:rPr>
          <w:lang w:val="es-ES"/>
        </w:rPr>
        <w:t>psychological</w:t>
      </w:r>
      <w:proofErr w:type="spellEnd"/>
      <w:r w:rsidRPr="00C8240F">
        <w:rPr>
          <w:lang w:val="es-ES"/>
        </w:rPr>
        <w:t xml:space="preserve"> </w:t>
      </w:r>
      <w:proofErr w:type="spellStart"/>
      <w:r w:rsidRPr="00C8240F">
        <w:rPr>
          <w:lang w:val="es-ES"/>
        </w:rPr>
        <w:t>outcomes</w:t>
      </w:r>
      <w:proofErr w:type="spellEnd"/>
      <w:r w:rsidRPr="00C8240F">
        <w:rPr>
          <w:lang w:val="es-ES"/>
        </w:rPr>
        <w:t xml:space="preserve"> after </w:t>
      </w:r>
      <w:proofErr w:type="spellStart"/>
      <w:r w:rsidRPr="00C8240F">
        <w:rPr>
          <w:lang w:val="es-ES"/>
        </w:rPr>
        <w:t>traumatic</w:t>
      </w:r>
      <w:proofErr w:type="spellEnd"/>
      <w:r w:rsidRPr="00C8240F">
        <w:rPr>
          <w:lang w:val="es-ES"/>
        </w:rPr>
        <w:t xml:space="preserve"> </w:t>
      </w:r>
      <w:proofErr w:type="spellStart"/>
      <w:r w:rsidRPr="00C8240F">
        <w:rPr>
          <w:lang w:val="es-ES"/>
        </w:rPr>
        <w:t>injury</w:t>
      </w:r>
      <w:proofErr w:type="spellEnd"/>
      <w:r w:rsidRPr="00C8240F">
        <w:rPr>
          <w:lang w:val="es-ES"/>
        </w:rPr>
        <w:t xml:space="preserve"> in a </w:t>
      </w:r>
      <w:proofErr w:type="spellStart"/>
      <w:r w:rsidRPr="00C8240F">
        <w:rPr>
          <w:lang w:val="es-ES"/>
        </w:rPr>
        <w:t>hard-to-reach</w:t>
      </w:r>
      <w:proofErr w:type="spellEnd"/>
      <w:r w:rsidRPr="00C8240F">
        <w:rPr>
          <w:lang w:val="es-ES"/>
        </w:rPr>
        <w:t xml:space="preserve"> </w:t>
      </w:r>
      <w:proofErr w:type="spellStart"/>
      <w:r w:rsidRPr="00C8240F">
        <w:rPr>
          <w:lang w:val="es-ES"/>
        </w:rPr>
        <w:t>population</w:t>
      </w:r>
      <w:proofErr w:type="spellEnd"/>
      <w:r w:rsidRPr="00C8240F">
        <w:rPr>
          <w:lang w:val="es-ES"/>
        </w:rPr>
        <w:t xml:space="preserve">: </w:t>
      </w:r>
      <w:proofErr w:type="spellStart"/>
      <w:r w:rsidRPr="00C8240F">
        <w:rPr>
          <w:lang w:val="es-ES"/>
        </w:rPr>
        <w:t>an</w:t>
      </w:r>
      <w:proofErr w:type="spellEnd"/>
      <w:r w:rsidRPr="00C8240F">
        <w:rPr>
          <w:lang w:val="es-ES"/>
        </w:rPr>
        <w:t xml:space="preserve"> </w:t>
      </w:r>
      <w:proofErr w:type="spellStart"/>
      <w:r w:rsidRPr="00C8240F">
        <w:rPr>
          <w:lang w:val="es-ES"/>
        </w:rPr>
        <w:t>observational</w:t>
      </w:r>
      <w:proofErr w:type="spellEnd"/>
      <w:r w:rsidRPr="00C8240F">
        <w:rPr>
          <w:lang w:val="es-ES"/>
        </w:rPr>
        <w:t xml:space="preserve"> </w:t>
      </w:r>
      <w:proofErr w:type="spellStart"/>
      <w:r w:rsidRPr="00C8240F">
        <w:rPr>
          <w:lang w:val="es-ES"/>
        </w:rPr>
        <w:t>cohort</w:t>
      </w:r>
      <w:proofErr w:type="spellEnd"/>
      <w:r w:rsidRPr="00C8240F">
        <w:rPr>
          <w:lang w:val="es-ES"/>
        </w:rPr>
        <w:t xml:space="preserve"> </w:t>
      </w:r>
      <w:proofErr w:type="spellStart"/>
      <w:r w:rsidRPr="00C8240F">
        <w:rPr>
          <w:lang w:val="es-ES"/>
        </w:rPr>
        <w:t>study</w:t>
      </w:r>
      <w:proofErr w:type="spellEnd"/>
      <w:r w:rsidRPr="00C8240F">
        <w:rPr>
          <w:lang w:val="es-ES"/>
        </w:rPr>
        <w:t>. BMJ Open. 2017;7(5). doi:10.1136/bmjopen-2016-014712.</w:t>
      </w:r>
    </w:p>
    <w:p w14:paraId="3B950F37" w14:textId="77777777" w:rsidR="00A92281" w:rsidRPr="00C8240F" w:rsidRDefault="00A92281" w:rsidP="00A92281">
      <w:pPr>
        <w:pStyle w:val="MDPI71References"/>
        <w:numPr>
          <w:ilvl w:val="0"/>
          <w:numId w:val="1"/>
        </w:numPr>
        <w:ind w:left="425" w:hanging="425"/>
        <w:rPr>
          <w:lang w:val="es-ES"/>
        </w:rPr>
      </w:pPr>
      <w:r w:rsidRPr="00C8240F">
        <w:rPr>
          <w:lang w:val="es-ES"/>
        </w:rPr>
        <w:t xml:space="preserve">Hopkins JT, </w:t>
      </w:r>
      <w:proofErr w:type="spellStart"/>
      <w:r w:rsidRPr="00C8240F">
        <w:rPr>
          <w:lang w:val="es-ES"/>
        </w:rPr>
        <w:t>McLoda</w:t>
      </w:r>
      <w:proofErr w:type="spellEnd"/>
      <w:r w:rsidRPr="00C8240F">
        <w:rPr>
          <w:lang w:val="es-ES"/>
        </w:rPr>
        <w:t xml:space="preserve"> TA, </w:t>
      </w:r>
      <w:proofErr w:type="spellStart"/>
      <w:r w:rsidRPr="00C8240F">
        <w:rPr>
          <w:lang w:val="es-ES"/>
        </w:rPr>
        <w:t>Seegmiller</w:t>
      </w:r>
      <w:proofErr w:type="spellEnd"/>
      <w:r w:rsidRPr="00C8240F">
        <w:rPr>
          <w:lang w:val="es-ES"/>
        </w:rPr>
        <w:t xml:space="preserve"> JG, Baxter GD. Low </w:t>
      </w:r>
      <w:proofErr w:type="spellStart"/>
      <w:r w:rsidRPr="00C8240F">
        <w:rPr>
          <w:lang w:val="es-ES"/>
        </w:rPr>
        <w:t>level</w:t>
      </w:r>
      <w:proofErr w:type="spellEnd"/>
      <w:r w:rsidRPr="00C8240F">
        <w:rPr>
          <w:lang w:val="es-ES"/>
        </w:rPr>
        <w:t xml:space="preserve"> laser </w:t>
      </w:r>
      <w:proofErr w:type="spellStart"/>
      <w:r w:rsidRPr="00C8240F">
        <w:rPr>
          <w:lang w:val="es-ES"/>
        </w:rPr>
        <w:t>therapy</w:t>
      </w:r>
      <w:proofErr w:type="spellEnd"/>
      <w:r w:rsidRPr="00C8240F">
        <w:rPr>
          <w:lang w:val="es-ES"/>
        </w:rPr>
        <w:t xml:space="preserve"> </w:t>
      </w:r>
      <w:proofErr w:type="spellStart"/>
      <w:r w:rsidRPr="00C8240F">
        <w:rPr>
          <w:lang w:val="es-ES"/>
        </w:rPr>
        <w:t>facilitates</w:t>
      </w:r>
      <w:proofErr w:type="spellEnd"/>
      <w:r w:rsidRPr="00C8240F">
        <w:rPr>
          <w:lang w:val="es-ES"/>
        </w:rPr>
        <w:t xml:space="preserve"> superficial </w:t>
      </w:r>
      <w:proofErr w:type="spellStart"/>
      <w:r w:rsidRPr="00C8240F">
        <w:rPr>
          <w:lang w:val="es-ES"/>
        </w:rPr>
        <w:t>wound</w:t>
      </w:r>
      <w:proofErr w:type="spellEnd"/>
      <w:r w:rsidRPr="00C8240F">
        <w:rPr>
          <w:lang w:val="es-ES"/>
        </w:rPr>
        <w:t xml:space="preserve"> </w:t>
      </w:r>
      <w:proofErr w:type="spellStart"/>
      <w:r w:rsidRPr="00C8240F">
        <w:rPr>
          <w:lang w:val="es-ES"/>
        </w:rPr>
        <w:t>healing</w:t>
      </w:r>
      <w:proofErr w:type="spellEnd"/>
      <w:r w:rsidRPr="00C8240F">
        <w:rPr>
          <w:lang w:val="es-ES"/>
        </w:rPr>
        <w:t xml:space="preserve"> in </w:t>
      </w:r>
      <w:proofErr w:type="spellStart"/>
      <w:r w:rsidRPr="00C8240F">
        <w:rPr>
          <w:lang w:val="es-ES"/>
        </w:rPr>
        <w:t>humans</w:t>
      </w:r>
      <w:proofErr w:type="spellEnd"/>
      <w:r w:rsidRPr="00C8240F">
        <w:rPr>
          <w:lang w:val="es-ES"/>
        </w:rPr>
        <w:t>: a triple-</w:t>
      </w:r>
      <w:proofErr w:type="spellStart"/>
      <w:r w:rsidRPr="00C8240F">
        <w:rPr>
          <w:lang w:val="es-ES"/>
        </w:rPr>
        <w:t>blind</w:t>
      </w:r>
      <w:proofErr w:type="spellEnd"/>
      <w:r w:rsidRPr="00C8240F">
        <w:rPr>
          <w:lang w:val="es-ES"/>
        </w:rPr>
        <w:t xml:space="preserve">, </w:t>
      </w:r>
      <w:proofErr w:type="spellStart"/>
      <w:r w:rsidRPr="00C8240F">
        <w:rPr>
          <w:lang w:val="es-ES"/>
        </w:rPr>
        <w:t>sham-controlled</w:t>
      </w:r>
      <w:proofErr w:type="spellEnd"/>
      <w:r w:rsidRPr="00C8240F">
        <w:rPr>
          <w:lang w:val="es-ES"/>
        </w:rPr>
        <w:t xml:space="preserve"> </w:t>
      </w:r>
      <w:proofErr w:type="spellStart"/>
      <w:r w:rsidRPr="00C8240F">
        <w:rPr>
          <w:lang w:val="es-ES"/>
        </w:rPr>
        <w:t>study</w:t>
      </w:r>
      <w:proofErr w:type="spellEnd"/>
      <w:r w:rsidRPr="00C8240F">
        <w:rPr>
          <w:lang w:val="es-ES"/>
        </w:rPr>
        <w:t xml:space="preserve">. J </w:t>
      </w:r>
      <w:proofErr w:type="spellStart"/>
      <w:r w:rsidRPr="00C8240F">
        <w:rPr>
          <w:lang w:val="es-ES"/>
        </w:rPr>
        <w:t>Athl</w:t>
      </w:r>
      <w:proofErr w:type="spellEnd"/>
      <w:r w:rsidRPr="00C8240F">
        <w:rPr>
          <w:lang w:val="es-ES"/>
        </w:rPr>
        <w:t xml:space="preserve"> Train. 2004;39(3):223-9.</w:t>
      </w:r>
    </w:p>
    <w:p w14:paraId="6075953C" w14:textId="59762BFA" w:rsidR="00A92281" w:rsidRPr="00C8240F" w:rsidRDefault="00A92281" w:rsidP="00A92281">
      <w:pPr>
        <w:pStyle w:val="MDPI71References"/>
        <w:numPr>
          <w:ilvl w:val="0"/>
          <w:numId w:val="1"/>
        </w:numPr>
        <w:ind w:left="425" w:hanging="425"/>
        <w:rPr>
          <w:lang w:val="es-ES"/>
        </w:rPr>
      </w:pPr>
      <w:r w:rsidRPr="00C8240F">
        <w:rPr>
          <w:lang w:val="es-ES"/>
        </w:rPr>
        <w:t xml:space="preserve">Ferreira FV, Paula LB. Sulfadiazina de </w:t>
      </w:r>
      <w:proofErr w:type="spellStart"/>
      <w:r w:rsidRPr="00C8240F">
        <w:rPr>
          <w:lang w:val="es-ES"/>
        </w:rPr>
        <w:t>prata</w:t>
      </w:r>
      <w:proofErr w:type="spellEnd"/>
      <w:r w:rsidRPr="00C8240F">
        <w:rPr>
          <w:lang w:val="es-ES"/>
        </w:rPr>
        <w:t xml:space="preserve"> &lt;em&gt;versus&lt;/em&gt; medicamentos </w:t>
      </w:r>
      <w:proofErr w:type="spellStart"/>
      <w:r w:rsidRPr="00C8240F">
        <w:rPr>
          <w:lang w:val="es-ES"/>
        </w:rPr>
        <w:t>fitoterápicos</w:t>
      </w:r>
      <w:proofErr w:type="spellEnd"/>
      <w:r w:rsidRPr="00C8240F">
        <w:rPr>
          <w:lang w:val="es-ES"/>
        </w:rPr>
        <w:t xml:space="preserve">: </w:t>
      </w:r>
      <w:proofErr w:type="spellStart"/>
      <w:r w:rsidRPr="00C8240F">
        <w:rPr>
          <w:lang w:val="es-ES"/>
        </w:rPr>
        <w:t>estudo</w:t>
      </w:r>
      <w:proofErr w:type="spellEnd"/>
      <w:r w:rsidRPr="00C8240F">
        <w:rPr>
          <w:lang w:val="es-ES"/>
        </w:rPr>
        <w:t xml:space="preserve"> comparativo dos </w:t>
      </w:r>
      <w:proofErr w:type="spellStart"/>
      <w:r w:rsidRPr="00C8240F">
        <w:rPr>
          <w:lang w:val="es-ES"/>
        </w:rPr>
        <w:t>efeitos</w:t>
      </w:r>
      <w:proofErr w:type="spellEnd"/>
      <w:r w:rsidRPr="00C8240F">
        <w:rPr>
          <w:lang w:val="es-ES"/>
        </w:rPr>
        <w:t xml:space="preserve"> no </w:t>
      </w:r>
      <w:proofErr w:type="spellStart"/>
      <w:r w:rsidRPr="00C8240F">
        <w:rPr>
          <w:lang w:val="es-ES"/>
        </w:rPr>
        <w:t>tratamento</w:t>
      </w:r>
      <w:proofErr w:type="spellEnd"/>
      <w:r w:rsidRPr="00C8240F">
        <w:rPr>
          <w:lang w:val="es-ES"/>
        </w:rPr>
        <w:t xml:space="preserve"> de </w:t>
      </w:r>
      <w:proofErr w:type="spellStart"/>
      <w:r w:rsidRPr="00C8240F">
        <w:rPr>
          <w:lang w:val="es-ES"/>
        </w:rPr>
        <w:t>queimaduras</w:t>
      </w:r>
      <w:proofErr w:type="spellEnd"/>
      <w:r w:rsidRPr="00C8240F">
        <w:rPr>
          <w:lang w:val="es-ES"/>
        </w:rPr>
        <w:t xml:space="preserve">. </w:t>
      </w:r>
      <w:proofErr w:type="spellStart"/>
      <w:r w:rsidRPr="00C8240F">
        <w:rPr>
          <w:lang w:val="es-ES"/>
        </w:rPr>
        <w:t>Rev</w:t>
      </w:r>
      <w:proofErr w:type="spellEnd"/>
      <w:r w:rsidRPr="00C8240F">
        <w:rPr>
          <w:lang w:val="es-ES"/>
        </w:rPr>
        <w:t xml:space="preserve"> </w:t>
      </w:r>
      <w:proofErr w:type="spellStart"/>
      <w:r w:rsidRPr="00C8240F">
        <w:rPr>
          <w:lang w:val="es-ES"/>
        </w:rPr>
        <w:t>Bras</w:t>
      </w:r>
      <w:proofErr w:type="spellEnd"/>
      <w:r w:rsidRPr="00C8240F">
        <w:rPr>
          <w:lang w:val="es-ES"/>
        </w:rPr>
        <w:t xml:space="preserve"> Queimaduras2013;12(3):132-139</w:t>
      </w:r>
      <w:r>
        <w:rPr>
          <w:lang w:val="es-ES"/>
        </w:rPr>
        <w:t>.</w:t>
      </w:r>
    </w:p>
    <w:p w14:paraId="19EAF9FD" w14:textId="20BBA358" w:rsidR="00A92281" w:rsidRPr="00C8240F" w:rsidRDefault="00A92281" w:rsidP="00A92281">
      <w:pPr>
        <w:pStyle w:val="MDPI71References"/>
        <w:numPr>
          <w:ilvl w:val="0"/>
          <w:numId w:val="1"/>
        </w:numPr>
        <w:ind w:left="425" w:hanging="425"/>
        <w:rPr>
          <w:lang w:val="es-ES"/>
        </w:rPr>
      </w:pPr>
      <w:proofErr w:type="spellStart"/>
      <w:r w:rsidRPr="00C8240F">
        <w:rPr>
          <w:lang w:val="es-ES"/>
        </w:rPr>
        <w:t>Oaks</w:t>
      </w:r>
      <w:proofErr w:type="spellEnd"/>
      <w:r w:rsidRPr="00C8240F">
        <w:rPr>
          <w:lang w:val="es-ES"/>
        </w:rPr>
        <w:t xml:space="preserve"> RJ, </w:t>
      </w:r>
      <w:proofErr w:type="spellStart"/>
      <w:r w:rsidRPr="00C8240F">
        <w:rPr>
          <w:lang w:val="es-ES"/>
        </w:rPr>
        <w:t>Cindass</w:t>
      </w:r>
      <w:proofErr w:type="spellEnd"/>
      <w:r w:rsidRPr="00C8240F">
        <w:rPr>
          <w:lang w:val="es-ES"/>
        </w:rPr>
        <w:t xml:space="preserve"> R. Silver </w:t>
      </w:r>
      <w:proofErr w:type="spellStart"/>
      <w:r w:rsidRPr="00C8240F">
        <w:rPr>
          <w:lang w:val="es-ES"/>
        </w:rPr>
        <w:t>Sulfadiazine</w:t>
      </w:r>
      <w:proofErr w:type="spellEnd"/>
      <w:r w:rsidRPr="00C8240F">
        <w:rPr>
          <w:lang w:val="es-ES"/>
        </w:rPr>
        <w:t>. [</w:t>
      </w:r>
      <w:proofErr w:type="spellStart"/>
      <w:r w:rsidRPr="00C8240F">
        <w:rPr>
          <w:lang w:val="es-ES"/>
        </w:rPr>
        <w:t>Atualizado</w:t>
      </w:r>
      <w:proofErr w:type="spellEnd"/>
      <w:r w:rsidRPr="00C8240F">
        <w:rPr>
          <w:lang w:val="es-ES"/>
        </w:rPr>
        <w:t xml:space="preserve"> em 22 de janeiro de 2023]. Em: </w:t>
      </w:r>
      <w:proofErr w:type="spellStart"/>
      <w:r w:rsidRPr="00C8240F">
        <w:rPr>
          <w:lang w:val="es-ES"/>
        </w:rPr>
        <w:t>StatPearls</w:t>
      </w:r>
      <w:proofErr w:type="spellEnd"/>
      <w:r w:rsidRPr="00C8240F">
        <w:rPr>
          <w:lang w:val="es-ES"/>
        </w:rPr>
        <w:t xml:space="preserve"> [Internet]. </w:t>
      </w:r>
      <w:proofErr w:type="spellStart"/>
      <w:r w:rsidRPr="00C8240F">
        <w:rPr>
          <w:lang w:val="es-ES"/>
        </w:rPr>
        <w:t>Treasure</w:t>
      </w:r>
      <w:proofErr w:type="spellEnd"/>
      <w:r w:rsidRPr="00C8240F">
        <w:rPr>
          <w:lang w:val="es-ES"/>
        </w:rPr>
        <w:t xml:space="preserve"> Island (FL): </w:t>
      </w:r>
      <w:proofErr w:type="spellStart"/>
      <w:r w:rsidRPr="00C8240F">
        <w:rPr>
          <w:lang w:val="es-ES"/>
        </w:rPr>
        <w:t>StatPearls</w:t>
      </w:r>
      <w:proofErr w:type="spellEnd"/>
      <w:r w:rsidRPr="00C8240F">
        <w:rPr>
          <w:lang w:val="es-ES"/>
        </w:rPr>
        <w:t xml:space="preserve"> Publishing; 2024 Jan-. </w:t>
      </w:r>
      <w:proofErr w:type="spellStart"/>
      <w:r w:rsidRPr="00C8240F">
        <w:rPr>
          <w:lang w:val="es-ES"/>
        </w:rPr>
        <w:t>Disponível</w:t>
      </w:r>
      <w:proofErr w:type="spellEnd"/>
      <w:r w:rsidRPr="00C8240F">
        <w:rPr>
          <w:lang w:val="es-ES"/>
        </w:rPr>
        <w:t xml:space="preserve"> em: https://www.ncbi.nlm.nih.gov/books/NBK556054/</w:t>
      </w:r>
      <w:r>
        <w:rPr>
          <w:lang w:val="es-ES"/>
        </w:rPr>
        <w:t>.</w:t>
      </w:r>
    </w:p>
    <w:p w14:paraId="6685148F" w14:textId="77777777" w:rsidR="00A92281" w:rsidRPr="00C8240F" w:rsidRDefault="00A92281" w:rsidP="00A92281">
      <w:pPr>
        <w:pStyle w:val="MDPI71References"/>
        <w:numPr>
          <w:ilvl w:val="0"/>
          <w:numId w:val="1"/>
        </w:numPr>
        <w:ind w:left="425" w:hanging="425"/>
        <w:rPr>
          <w:lang w:val="es-ES"/>
        </w:rPr>
      </w:pPr>
      <w:proofErr w:type="spellStart"/>
      <w:r w:rsidRPr="00C8240F">
        <w:rPr>
          <w:lang w:val="es-ES"/>
        </w:rPr>
        <w:t>Rodrigues</w:t>
      </w:r>
      <w:proofErr w:type="spellEnd"/>
      <w:r w:rsidRPr="00C8240F">
        <w:rPr>
          <w:lang w:val="es-ES"/>
        </w:rPr>
        <w:t xml:space="preserve"> LCP, et al. </w:t>
      </w:r>
      <w:proofErr w:type="spellStart"/>
      <w:r w:rsidRPr="00C8240F">
        <w:rPr>
          <w:lang w:val="es-ES"/>
        </w:rPr>
        <w:t>Otimização</w:t>
      </w:r>
      <w:proofErr w:type="spellEnd"/>
      <w:r w:rsidRPr="00C8240F">
        <w:rPr>
          <w:lang w:val="es-ES"/>
        </w:rPr>
        <w:t xml:space="preserve"> do </w:t>
      </w:r>
      <w:proofErr w:type="spellStart"/>
      <w:r w:rsidRPr="00C8240F">
        <w:rPr>
          <w:lang w:val="es-ES"/>
        </w:rPr>
        <w:t>processo</w:t>
      </w:r>
      <w:proofErr w:type="spellEnd"/>
      <w:r w:rsidRPr="00C8240F">
        <w:rPr>
          <w:lang w:val="es-ES"/>
        </w:rPr>
        <w:t xml:space="preserve"> de </w:t>
      </w:r>
      <w:proofErr w:type="spellStart"/>
      <w:r w:rsidRPr="00C8240F">
        <w:rPr>
          <w:lang w:val="es-ES"/>
        </w:rPr>
        <w:t>cicatrização</w:t>
      </w:r>
      <w:proofErr w:type="spellEnd"/>
      <w:r w:rsidRPr="00C8240F">
        <w:rPr>
          <w:lang w:val="es-ES"/>
        </w:rPr>
        <w:t xml:space="preserve"> de </w:t>
      </w:r>
      <w:proofErr w:type="spellStart"/>
      <w:r w:rsidRPr="00C8240F">
        <w:rPr>
          <w:lang w:val="es-ES"/>
        </w:rPr>
        <w:t>queimadura</w:t>
      </w:r>
      <w:proofErr w:type="spellEnd"/>
      <w:r w:rsidRPr="00C8240F">
        <w:rPr>
          <w:lang w:val="es-ES"/>
        </w:rPr>
        <w:t xml:space="preserve"> </w:t>
      </w:r>
      <w:proofErr w:type="spellStart"/>
      <w:r w:rsidRPr="00C8240F">
        <w:rPr>
          <w:lang w:val="es-ES"/>
        </w:rPr>
        <w:t>após</w:t>
      </w:r>
      <w:proofErr w:type="spellEnd"/>
      <w:r w:rsidRPr="00C8240F">
        <w:rPr>
          <w:lang w:val="es-ES"/>
        </w:rPr>
        <w:t xml:space="preserve"> </w:t>
      </w:r>
      <w:proofErr w:type="spellStart"/>
      <w:r w:rsidRPr="00C8240F">
        <w:rPr>
          <w:lang w:val="es-ES"/>
        </w:rPr>
        <w:t>procedimento</w:t>
      </w:r>
      <w:proofErr w:type="spellEnd"/>
      <w:r w:rsidRPr="00C8240F">
        <w:rPr>
          <w:lang w:val="es-ES"/>
        </w:rPr>
        <w:t xml:space="preserve"> de </w:t>
      </w:r>
      <w:proofErr w:type="spellStart"/>
      <w:r w:rsidRPr="00C8240F">
        <w:rPr>
          <w:lang w:val="es-ES"/>
        </w:rPr>
        <w:t>criolipólise</w:t>
      </w:r>
      <w:proofErr w:type="spellEnd"/>
      <w:r w:rsidRPr="00C8240F">
        <w:rPr>
          <w:lang w:val="es-ES"/>
        </w:rPr>
        <w:t xml:space="preserve">: relato de caso. Centro de Pesquisas </w:t>
      </w:r>
      <w:proofErr w:type="spellStart"/>
      <w:r w:rsidRPr="00C8240F">
        <w:rPr>
          <w:lang w:val="es-ES"/>
        </w:rPr>
        <w:t>Avançadas</w:t>
      </w:r>
      <w:proofErr w:type="spellEnd"/>
      <w:r w:rsidRPr="00C8240F">
        <w:rPr>
          <w:lang w:val="es-ES"/>
        </w:rPr>
        <w:t xml:space="preserve"> em </w:t>
      </w:r>
      <w:proofErr w:type="spellStart"/>
      <w:r w:rsidRPr="00C8240F">
        <w:rPr>
          <w:lang w:val="es-ES"/>
        </w:rPr>
        <w:t>Qualidade</w:t>
      </w:r>
      <w:proofErr w:type="spellEnd"/>
      <w:r w:rsidRPr="00C8240F">
        <w:rPr>
          <w:lang w:val="es-ES"/>
        </w:rPr>
        <w:t xml:space="preserve"> de Vida. 2020 </w:t>
      </w:r>
      <w:proofErr w:type="spellStart"/>
      <w:r w:rsidRPr="00C8240F">
        <w:rPr>
          <w:lang w:val="es-ES"/>
        </w:rPr>
        <w:t>Aug</w:t>
      </w:r>
      <w:proofErr w:type="spellEnd"/>
      <w:r w:rsidRPr="00C8240F">
        <w:rPr>
          <w:lang w:val="es-ES"/>
        </w:rPr>
        <w:t xml:space="preserve"> 3;12(3):1-11. doi:10.36692/v12n3-14.</w:t>
      </w:r>
    </w:p>
    <w:p w14:paraId="1A728DE4" w14:textId="77777777" w:rsidR="00A92281" w:rsidRPr="00C8240F" w:rsidRDefault="00A92281" w:rsidP="00A92281">
      <w:pPr>
        <w:pStyle w:val="MDPI71References"/>
        <w:numPr>
          <w:ilvl w:val="0"/>
          <w:numId w:val="1"/>
        </w:numPr>
        <w:ind w:left="425" w:hanging="425"/>
        <w:rPr>
          <w:lang w:val="es-ES"/>
        </w:rPr>
      </w:pPr>
      <w:r w:rsidRPr="00C8240F">
        <w:rPr>
          <w:lang w:val="es-ES"/>
        </w:rPr>
        <w:t xml:space="preserve">Gonçalves G, </w:t>
      </w:r>
      <w:proofErr w:type="spellStart"/>
      <w:r w:rsidRPr="00C8240F">
        <w:rPr>
          <w:lang w:val="es-ES"/>
        </w:rPr>
        <w:t>Parizotto</w:t>
      </w:r>
      <w:proofErr w:type="spellEnd"/>
      <w:r w:rsidRPr="00C8240F">
        <w:rPr>
          <w:lang w:val="es-ES"/>
        </w:rPr>
        <w:t xml:space="preserve"> NA. </w:t>
      </w:r>
      <w:proofErr w:type="spellStart"/>
      <w:r w:rsidRPr="00C8240F">
        <w:rPr>
          <w:lang w:val="es-ES"/>
        </w:rPr>
        <w:t>Fisiopatologia</w:t>
      </w:r>
      <w:proofErr w:type="spellEnd"/>
      <w:r w:rsidRPr="00C8240F">
        <w:rPr>
          <w:lang w:val="es-ES"/>
        </w:rPr>
        <w:t xml:space="preserve"> da </w:t>
      </w:r>
      <w:proofErr w:type="spellStart"/>
      <w:r w:rsidRPr="00C8240F">
        <w:rPr>
          <w:lang w:val="es-ES"/>
        </w:rPr>
        <w:t>reparação</w:t>
      </w:r>
      <w:proofErr w:type="spellEnd"/>
      <w:r w:rsidRPr="00C8240F">
        <w:rPr>
          <w:lang w:val="es-ES"/>
        </w:rPr>
        <w:t xml:space="preserve"> </w:t>
      </w:r>
      <w:proofErr w:type="spellStart"/>
      <w:r w:rsidRPr="00C8240F">
        <w:rPr>
          <w:lang w:val="es-ES"/>
        </w:rPr>
        <w:t>cutânea</w:t>
      </w:r>
      <w:proofErr w:type="spellEnd"/>
      <w:r w:rsidRPr="00C8240F">
        <w:rPr>
          <w:lang w:val="es-ES"/>
        </w:rPr>
        <w:t xml:space="preserve">: </w:t>
      </w:r>
      <w:proofErr w:type="spellStart"/>
      <w:r w:rsidRPr="00C8240F">
        <w:rPr>
          <w:lang w:val="es-ES"/>
        </w:rPr>
        <w:t>atuação</w:t>
      </w:r>
      <w:proofErr w:type="spellEnd"/>
      <w:r w:rsidRPr="00C8240F">
        <w:rPr>
          <w:lang w:val="es-ES"/>
        </w:rPr>
        <w:t xml:space="preserve"> da fisioterapia. </w:t>
      </w:r>
      <w:proofErr w:type="spellStart"/>
      <w:r w:rsidRPr="00C8240F">
        <w:rPr>
          <w:lang w:val="es-ES"/>
        </w:rPr>
        <w:t>Rev</w:t>
      </w:r>
      <w:proofErr w:type="spellEnd"/>
      <w:r w:rsidRPr="00C8240F">
        <w:rPr>
          <w:lang w:val="es-ES"/>
        </w:rPr>
        <w:t xml:space="preserve"> </w:t>
      </w:r>
      <w:proofErr w:type="spellStart"/>
      <w:r w:rsidRPr="00C8240F">
        <w:rPr>
          <w:lang w:val="es-ES"/>
        </w:rPr>
        <w:t>Bras</w:t>
      </w:r>
      <w:proofErr w:type="spellEnd"/>
      <w:r w:rsidRPr="00C8240F">
        <w:rPr>
          <w:lang w:val="es-ES"/>
        </w:rPr>
        <w:t xml:space="preserve"> </w:t>
      </w:r>
      <w:proofErr w:type="spellStart"/>
      <w:r w:rsidRPr="00C8240F">
        <w:rPr>
          <w:lang w:val="es-ES"/>
        </w:rPr>
        <w:t>Fisioter</w:t>
      </w:r>
      <w:proofErr w:type="spellEnd"/>
      <w:r w:rsidRPr="00C8240F">
        <w:rPr>
          <w:lang w:val="es-ES"/>
        </w:rPr>
        <w:t>. 1998;3(1):5-13.</w:t>
      </w:r>
    </w:p>
    <w:p w14:paraId="37BA126F" w14:textId="77777777" w:rsidR="00A92281" w:rsidRPr="00C8240F" w:rsidRDefault="00A92281" w:rsidP="00A92281">
      <w:pPr>
        <w:pStyle w:val="MDPI71References"/>
        <w:numPr>
          <w:ilvl w:val="0"/>
          <w:numId w:val="1"/>
        </w:numPr>
        <w:ind w:left="425" w:hanging="425"/>
        <w:rPr>
          <w:lang w:val="es-ES"/>
        </w:rPr>
      </w:pPr>
      <w:proofErr w:type="spellStart"/>
      <w:r w:rsidRPr="00C8240F">
        <w:rPr>
          <w:lang w:val="es-ES"/>
        </w:rPr>
        <w:t>Bossini</w:t>
      </w:r>
      <w:proofErr w:type="spellEnd"/>
      <w:r w:rsidRPr="00C8240F">
        <w:rPr>
          <w:lang w:val="es-ES"/>
        </w:rPr>
        <w:t xml:space="preserve"> PS. Laser de </w:t>
      </w:r>
      <w:proofErr w:type="spellStart"/>
      <w:r w:rsidRPr="00C8240F">
        <w:rPr>
          <w:lang w:val="es-ES"/>
        </w:rPr>
        <w:t>baixa</w:t>
      </w:r>
      <w:proofErr w:type="spellEnd"/>
      <w:r w:rsidRPr="00C8240F">
        <w:rPr>
          <w:lang w:val="es-ES"/>
        </w:rPr>
        <w:t xml:space="preserve"> </w:t>
      </w:r>
      <w:proofErr w:type="spellStart"/>
      <w:r w:rsidRPr="00C8240F">
        <w:rPr>
          <w:lang w:val="es-ES"/>
        </w:rPr>
        <w:t>intensidade</w:t>
      </w:r>
      <w:proofErr w:type="spellEnd"/>
      <w:r w:rsidRPr="00C8240F">
        <w:rPr>
          <w:lang w:val="es-ES"/>
        </w:rPr>
        <w:t xml:space="preserve"> (670nm) </w:t>
      </w:r>
      <w:proofErr w:type="spellStart"/>
      <w:r w:rsidRPr="00C8240F">
        <w:rPr>
          <w:lang w:val="es-ES"/>
        </w:rPr>
        <w:t>na</w:t>
      </w:r>
      <w:proofErr w:type="spellEnd"/>
      <w:r w:rsidRPr="00C8240F">
        <w:rPr>
          <w:lang w:val="es-ES"/>
        </w:rPr>
        <w:t xml:space="preserve"> </w:t>
      </w:r>
      <w:proofErr w:type="spellStart"/>
      <w:r w:rsidRPr="00C8240F">
        <w:rPr>
          <w:lang w:val="es-ES"/>
        </w:rPr>
        <w:t>viabilidade</w:t>
      </w:r>
      <w:proofErr w:type="spellEnd"/>
      <w:r w:rsidRPr="00C8240F">
        <w:rPr>
          <w:lang w:val="es-ES"/>
        </w:rPr>
        <w:t xml:space="preserve"> do </w:t>
      </w:r>
      <w:proofErr w:type="spellStart"/>
      <w:r w:rsidRPr="00C8240F">
        <w:rPr>
          <w:lang w:val="es-ES"/>
        </w:rPr>
        <w:t>retalho</w:t>
      </w:r>
      <w:proofErr w:type="spellEnd"/>
      <w:r w:rsidRPr="00C8240F">
        <w:rPr>
          <w:lang w:val="es-ES"/>
        </w:rPr>
        <w:t xml:space="preserve"> </w:t>
      </w:r>
      <w:proofErr w:type="spellStart"/>
      <w:r w:rsidRPr="00C8240F">
        <w:rPr>
          <w:lang w:val="es-ES"/>
        </w:rPr>
        <w:t>cutâneo</w:t>
      </w:r>
      <w:proofErr w:type="spellEnd"/>
      <w:r w:rsidRPr="00C8240F">
        <w:rPr>
          <w:lang w:val="es-ES"/>
        </w:rPr>
        <w:t xml:space="preserve"> </w:t>
      </w:r>
      <w:proofErr w:type="spellStart"/>
      <w:r w:rsidRPr="00C8240F">
        <w:rPr>
          <w:lang w:val="es-ES"/>
        </w:rPr>
        <w:t>randômico</w:t>
      </w:r>
      <w:proofErr w:type="spellEnd"/>
      <w:r w:rsidRPr="00C8240F">
        <w:rPr>
          <w:lang w:val="es-ES"/>
        </w:rPr>
        <w:t xml:space="preserve"> em ratos [</w:t>
      </w:r>
      <w:proofErr w:type="spellStart"/>
      <w:r w:rsidRPr="00C8240F">
        <w:rPr>
          <w:lang w:val="es-ES"/>
        </w:rPr>
        <w:t>dissertação</w:t>
      </w:r>
      <w:proofErr w:type="spellEnd"/>
      <w:r w:rsidRPr="00C8240F">
        <w:rPr>
          <w:lang w:val="es-ES"/>
        </w:rPr>
        <w:t xml:space="preserve">]. São Carlos: Programa de </w:t>
      </w:r>
      <w:proofErr w:type="spellStart"/>
      <w:r w:rsidRPr="00C8240F">
        <w:rPr>
          <w:lang w:val="es-ES"/>
        </w:rPr>
        <w:t>Pós-Graduação</w:t>
      </w:r>
      <w:proofErr w:type="spellEnd"/>
      <w:r w:rsidRPr="00C8240F">
        <w:rPr>
          <w:lang w:val="es-ES"/>
        </w:rPr>
        <w:t xml:space="preserve"> </w:t>
      </w:r>
      <w:proofErr w:type="spellStart"/>
      <w:r w:rsidRPr="00C8240F">
        <w:rPr>
          <w:lang w:val="es-ES"/>
        </w:rPr>
        <w:t>Interunidades</w:t>
      </w:r>
      <w:proofErr w:type="spellEnd"/>
      <w:r w:rsidRPr="00C8240F">
        <w:rPr>
          <w:lang w:val="es-ES"/>
        </w:rPr>
        <w:t xml:space="preserve"> em </w:t>
      </w:r>
      <w:proofErr w:type="spellStart"/>
      <w:r w:rsidRPr="00C8240F">
        <w:rPr>
          <w:lang w:val="es-ES"/>
        </w:rPr>
        <w:t>Bioengenharia</w:t>
      </w:r>
      <w:proofErr w:type="spellEnd"/>
      <w:r w:rsidRPr="00C8240F">
        <w:rPr>
          <w:lang w:val="es-ES"/>
        </w:rPr>
        <w:t xml:space="preserve">, </w:t>
      </w:r>
      <w:proofErr w:type="spellStart"/>
      <w:r w:rsidRPr="00C8240F">
        <w:rPr>
          <w:lang w:val="es-ES"/>
        </w:rPr>
        <w:t>Universidade</w:t>
      </w:r>
      <w:proofErr w:type="spellEnd"/>
      <w:r w:rsidRPr="00C8240F">
        <w:rPr>
          <w:lang w:val="es-ES"/>
        </w:rPr>
        <w:t xml:space="preserve"> de São Paulo; 2007. 132 p.</w:t>
      </w:r>
    </w:p>
    <w:p w14:paraId="0F322CC0" w14:textId="0AEC27B3" w:rsidR="00F5272E" w:rsidRPr="00A92281" w:rsidRDefault="00A92281" w:rsidP="00A92281">
      <w:pPr>
        <w:pStyle w:val="MDPI71References"/>
        <w:numPr>
          <w:ilvl w:val="0"/>
          <w:numId w:val="1"/>
        </w:numPr>
        <w:ind w:left="425" w:hanging="425"/>
        <w:rPr>
          <w:lang w:val="es-ES"/>
        </w:rPr>
      </w:pPr>
      <w:r w:rsidRPr="00C8240F">
        <w:rPr>
          <w:lang w:val="es-ES"/>
        </w:rPr>
        <w:t xml:space="preserve">Vidal IB, Bezerra AV, Carneiro BGD, Jorge MJ, Silva PT, </w:t>
      </w:r>
      <w:proofErr w:type="spellStart"/>
      <w:r w:rsidRPr="00C8240F">
        <w:rPr>
          <w:lang w:val="es-ES"/>
        </w:rPr>
        <w:t>Gondim</w:t>
      </w:r>
      <w:proofErr w:type="spellEnd"/>
      <w:r w:rsidRPr="00C8240F">
        <w:rPr>
          <w:lang w:val="es-ES"/>
        </w:rPr>
        <w:t xml:space="preserve"> RF, Silva MLM. Laserterapia no </w:t>
      </w:r>
      <w:proofErr w:type="spellStart"/>
      <w:r w:rsidRPr="00C8240F">
        <w:rPr>
          <w:lang w:val="es-ES"/>
        </w:rPr>
        <w:t>tratamento</w:t>
      </w:r>
      <w:proofErr w:type="spellEnd"/>
      <w:r w:rsidRPr="00C8240F">
        <w:rPr>
          <w:lang w:val="es-ES"/>
        </w:rPr>
        <w:t xml:space="preserve"> de necrose por trauma térmico em </w:t>
      </w:r>
      <w:proofErr w:type="spellStart"/>
      <w:r w:rsidRPr="00C8240F">
        <w:rPr>
          <w:lang w:val="es-ES"/>
        </w:rPr>
        <w:t>língua</w:t>
      </w:r>
      <w:proofErr w:type="spellEnd"/>
      <w:r w:rsidRPr="00C8240F">
        <w:rPr>
          <w:lang w:val="es-ES"/>
        </w:rPr>
        <w:t xml:space="preserve">: </w:t>
      </w:r>
      <w:proofErr w:type="spellStart"/>
      <w:r w:rsidRPr="00C8240F">
        <w:rPr>
          <w:lang w:val="es-ES"/>
        </w:rPr>
        <w:t>um</w:t>
      </w:r>
      <w:proofErr w:type="spellEnd"/>
      <w:r w:rsidRPr="00C8240F">
        <w:rPr>
          <w:lang w:val="es-ES"/>
        </w:rPr>
        <w:t xml:space="preserve"> relato de caso. Revista CRO-CE. 2024 </w:t>
      </w:r>
      <w:proofErr w:type="gramStart"/>
      <w:r w:rsidRPr="00C8240F">
        <w:rPr>
          <w:lang w:val="es-ES"/>
        </w:rPr>
        <w:t>Jul</w:t>
      </w:r>
      <w:proofErr w:type="gramEnd"/>
      <w:r w:rsidRPr="00C8240F">
        <w:rPr>
          <w:lang w:val="es-ES"/>
        </w:rPr>
        <w:t>;1(16):24-29</w:t>
      </w:r>
      <w:r>
        <w:rPr>
          <w:lang w:val="es-ES"/>
        </w:rPr>
        <w:t>.</w:t>
      </w:r>
    </w:p>
    <w:sectPr w:rsidR="00F5272E" w:rsidRPr="00A92281" w:rsidSect="00564316">
      <w:headerReference w:type="even" r:id="rId14"/>
      <w:headerReference w:type="default" r:id="rId15"/>
      <w:footerReference w:type="default" r:id="rId16"/>
      <w:headerReference w:type="first" r:id="rId17"/>
      <w:footerReference w:type="first" r:id="rId18"/>
      <w:type w:val="continuous"/>
      <w:pgSz w:w="11906" w:h="16838" w:code="9"/>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F078B" w14:textId="77777777" w:rsidR="00E314B4" w:rsidRDefault="00E314B4">
      <w:pPr>
        <w:spacing w:line="240" w:lineRule="auto"/>
      </w:pPr>
      <w:r>
        <w:separator/>
      </w:r>
    </w:p>
  </w:endnote>
  <w:endnote w:type="continuationSeparator" w:id="0">
    <w:p w14:paraId="18F7CD4C" w14:textId="77777777" w:rsidR="00E314B4" w:rsidRDefault="00E314B4">
      <w:pPr>
        <w:spacing w:line="240" w:lineRule="auto"/>
      </w:pPr>
      <w:r>
        <w:continuationSeparator/>
      </w:r>
    </w:p>
  </w:endnote>
  <w:endnote w:type="continuationNotice" w:id="1">
    <w:p w14:paraId="05E150A4" w14:textId="77777777" w:rsidR="00E314B4" w:rsidRDefault="00E314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5163A" w14:textId="77777777" w:rsidR="00AF7CE2" w:rsidRPr="00164C5C" w:rsidRDefault="00AF7CE2" w:rsidP="00AF7CE2">
    <w:pPr>
      <w:pStyle w:val="Rodap"/>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553D0" w14:textId="77777777" w:rsidR="005F530C" w:rsidRDefault="005F530C" w:rsidP="00B16808">
    <w:pPr>
      <w:pStyle w:val="MDPIfooterfirstpage"/>
      <w:pBdr>
        <w:top w:val="single" w:sz="4" w:space="0" w:color="000000"/>
      </w:pBdr>
      <w:adjustRightInd w:val="0"/>
      <w:snapToGrid w:val="0"/>
      <w:spacing w:before="480" w:line="100" w:lineRule="exact"/>
      <w:rPr>
        <w:i/>
      </w:rPr>
    </w:pPr>
  </w:p>
  <w:p w14:paraId="407D12A0" w14:textId="518574ED" w:rsidR="00AF7CE2" w:rsidRPr="008B308E" w:rsidRDefault="00920C50" w:rsidP="00AC5F82">
    <w:pPr>
      <w:pStyle w:val="MDPIfooterfirstpage"/>
      <w:tabs>
        <w:tab w:val="clear" w:pos="8845"/>
        <w:tab w:val="right" w:pos="10466"/>
      </w:tabs>
      <w:spacing w:line="240" w:lineRule="auto"/>
      <w:jc w:val="both"/>
      <w:rPr>
        <w:lang w:val="fr-CH"/>
      </w:rPr>
    </w:pPr>
    <w:r>
      <w:rPr>
        <w:i/>
      </w:rPr>
      <w:t>Brazilian Journal of Case Reports</w:t>
    </w:r>
    <w:r w:rsidR="00AF7CE2">
      <w:rPr>
        <w:i/>
      </w:rPr>
      <w:t xml:space="preserve"> </w:t>
    </w:r>
    <w:r w:rsidR="00AD4A58">
      <w:rPr>
        <w:b/>
      </w:rPr>
      <w:t>202</w:t>
    </w:r>
    <w:r w:rsidR="00564316">
      <w:rPr>
        <w:b/>
      </w:rPr>
      <w:t>5</w:t>
    </w:r>
    <w:r w:rsidR="00F71A8C" w:rsidRPr="00F71A8C">
      <w:t>,</w:t>
    </w:r>
    <w:r w:rsidR="00AD4A58">
      <w:rPr>
        <w:i/>
      </w:rPr>
      <w:t xml:space="preserve"> </w:t>
    </w:r>
    <w:r w:rsidR="002960B1">
      <w:rPr>
        <w:i/>
      </w:rPr>
      <w:t>5</w:t>
    </w:r>
    <w:r w:rsidR="00F71A8C" w:rsidRPr="00B23A58">
      <w:rPr>
        <w:i/>
      </w:rPr>
      <w:t xml:space="preserve">, </w:t>
    </w:r>
    <w:r w:rsidR="00564316">
      <w:rPr>
        <w:i/>
      </w:rPr>
      <w:t>1</w:t>
    </w:r>
    <w:r w:rsidRPr="00B23A58">
      <w:rPr>
        <w:i/>
      </w:rPr>
      <w:t xml:space="preserve">, </w:t>
    </w:r>
    <w:r w:rsidR="00564316">
      <w:rPr>
        <w:i/>
      </w:rPr>
      <w:t>bjcr</w:t>
    </w:r>
    <w:r w:rsidR="009D52A3">
      <w:rPr>
        <w:i/>
      </w:rPr>
      <w:t>4</w:t>
    </w:r>
    <w:r w:rsidR="003C74F0">
      <w:rPr>
        <w:i/>
      </w:rPr>
      <w:t>4</w:t>
    </w:r>
    <w:r w:rsidR="00AC5F82" w:rsidRPr="008B308E">
      <w:rPr>
        <w:lang w:val="fr-CH"/>
      </w:rPr>
      <w:tab/>
    </w:r>
    <w:r w:rsidR="00AF7CE2" w:rsidRPr="008B308E">
      <w:rPr>
        <w:lang w:val="fr-CH"/>
      </w:rPr>
      <w:t>www.</w:t>
    </w:r>
    <w:r>
      <w:rPr>
        <w:lang w:val="fr-CH"/>
      </w:rPr>
      <w:t>bjcasereports.com.br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213FB" w14:textId="77777777" w:rsidR="00E314B4" w:rsidRDefault="00E314B4">
      <w:pPr>
        <w:spacing w:line="240" w:lineRule="auto"/>
      </w:pPr>
      <w:r>
        <w:separator/>
      </w:r>
    </w:p>
  </w:footnote>
  <w:footnote w:type="continuationSeparator" w:id="0">
    <w:p w14:paraId="60478C0F" w14:textId="77777777" w:rsidR="00E314B4" w:rsidRDefault="00E314B4">
      <w:pPr>
        <w:spacing w:line="240" w:lineRule="auto"/>
      </w:pPr>
      <w:r>
        <w:continuationSeparator/>
      </w:r>
    </w:p>
  </w:footnote>
  <w:footnote w:type="continuationNotice" w:id="1">
    <w:p w14:paraId="0F735FC9" w14:textId="77777777" w:rsidR="00E314B4" w:rsidRDefault="00E314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7B135" w14:textId="77777777" w:rsidR="00AF7CE2" w:rsidRDefault="00AF7CE2" w:rsidP="00AF7CE2">
    <w:pPr>
      <w:pStyle w:val="Cabealho"/>
      <w:pBdr>
        <w:bottom w:val="none" w:sz="0" w:space="0" w:color="auto"/>
      </w:pBdr>
    </w:pPr>
  </w:p>
  <w:p w14:paraId="56E88996" w14:textId="77777777" w:rsidR="00D70BBA" w:rsidRDefault="00D70B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C6181" w14:textId="3D92EEEF" w:rsidR="005F530C" w:rsidRPr="00E37EE4" w:rsidRDefault="003C74F0" w:rsidP="00AC5F82">
    <w:pPr>
      <w:tabs>
        <w:tab w:val="right" w:pos="10466"/>
      </w:tabs>
      <w:adjustRightInd w:val="0"/>
      <w:snapToGrid w:val="0"/>
      <w:spacing w:line="240" w:lineRule="auto"/>
      <w:rPr>
        <w:sz w:val="16"/>
        <w:lang w:val="pt-BR"/>
      </w:rPr>
    </w:pPr>
    <w:r w:rsidRPr="003C74F0">
      <w:rPr>
        <w:i/>
        <w:sz w:val="16"/>
        <w:lang w:val="pt-BR"/>
      </w:rPr>
      <w:t>Efeitos da Terapia a Laser de Baixa Potência em Paciente Negro Vítima de Queimadura em Face: Relato de Caso</w:t>
    </w:r>
    <w:r w:rsidR="00AC5F82" w:rsidRPr="00E37EE4">
      <w:rPr>
        <w:sz w:val="16"/>
        <w:lang w:val="pt-BR"/>
      </w:rPr>
      <w:tab/>
    </w:r>
    <w:r w:rsidR="00534C4A">
      <w:rPr>
        <w:sz w:val="16"/>
      </w:rPr>
      <w:fldChar w:fldCharType="begin"/>
    </w:r>
    <w:r w:rsidR="00534C4A" w:rsidRPr="00E37EE4">
      <w:rPr>
        <w:sz w:val="16"/>
        <w:lang w:val="pt-BR"/>
      </w:rPr>
      <w:instrText xml:space="preserve"> PAGE   \* MERGEFORMAT </w:instrText>
    </w:r>
    <w:r w:rsidR="00534C4A">
      <w:rPr>
        <w:sz w:val="16"/>
      </w:rPr>
      <w:fldChar w:fldCharType="separate"/>
    </w:r>
    <w:r w:rsidR="00B43CFF" w:rsidRPr="00E37EE4">
      <w:rPr>
        <w:sz w:val="16"/>
        <w:lang w:val="pt-BR"/>
      </w:rPr>
      <w:t>6</w:t>
    </w:r>
    <w:r w:rsidR="00534C4A">
      <w:rPr>
        <w:sz w:val="16"/>
      </w:rPr>
      <w:fldChar w:fldCharType="end"/>
    </w:r>
    <w:r w:rsidR="00534C4A" w:rsidRPr="00E37EE4">
      <w:rPr>
        <w:sz w:val="16"/>
        <w:lang w:val="pt-BR"/>
      </w:rPr>
      <w:t xml:space="preserve"> </w:t>
    </w:r>
    <w:r w:rsidR="00DB78EF" w:rsidRPr="00E37EE4">
      <w:rPr>
        <w:sz w:val="16"/>
        <w:lang w:val="pt-BR"/>
      </w:rPr>
      <w:t>de</w:t>
    </w:r>
    <w:r w:rsidR="00C7553F">
      <w:rPr>
        <w:sz w:val="16"/>
        <w:lang w:val="pt-BR"/>
      </w:rPr>
      <w:t xml:space="preserve"> </w:t>
    </w:r>
    <w:r w:rsidR="00A92281">
      <w:rPr>
        <w:sz w:val="16"/>
        <w:lang w:val="pt-BR"/>
      </w:rPr>
      <w:t>5</w:t>
    </w:r>
  </w:p>
  <w:p w14:paraId="1A755514" w14:textId="538E0A95" w:rsidR="00AF7CE2" w:rsidRPr="00E37EE4" w:rsidRDefault="00A10B2F" w:rsidP="00450B06">
    <w:pPr>
      <w:pBdr>
        <w:bottom w:val="single" w:sz="4" w:space="1" w:color="000000"/>
      </w:pBdr>
      <w:tabs>
        <w:tab w:val="left" w:pos="3862"/>
        <w:tab w:val="left" w:pos="9566"/>
      </w:tabs>
      <w:adjustRightInd w:val="0"/>
      <w:snapToGrid w:val="0"/>
      <w:spacing w:after="480" w:line="100" w:lineRule="exact"/>
      <w:jc w:val="left"/>
      <w:rPr>
        <w:sz w:val="16"/>
        <w:lang w:val="pt-BR"/>
      </w:rPr>
    </w:pPr>
    <w:r w:rsidRPr="00E37EE4">
      <w:rPr>
        <w:sz w:val="16"/>
        <w:lang w:val="pt-BR"/>
      </w:rPr>
      <w:tab/>
    </w:r>
    <w:r w:rsidR="00450B06">
      <w:rPr>
        <w:sz w:val="16"/>
        <w:lang w:val="pt-BR"/>
      </w:rPr>
      <w:tab/>
    </w:r>
  </w:p>
  <w:p w14:paraId="20A5883C" w14:textId="77777777" w:rsidR="00D70BBA" w:rsidRPr="00E37EE4" w:rsidRDefault="00D70BBA">
    <w:pPr>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920C50" w:rsidRPr="00AC5F82" w14:paraId="63509064" w14:textId="77777777" w:rsidTr="00D6477B">
      <w:trPr>
        <w:trHeight w:val="686"/>
      </w:trPr>
      <w:tc>
        <w:tcPr>
          <w:tcW w:w="3679" w:type="dxa"/>
          <w:shd w:val="clear" w:color="auto" w:fill="auto"/>
          <w:vAlign w:val="center"/>
        </w:tcPr>
        <w:p w14:paraId="57489737" w14:textId="736D7305" w:rsidR="005F530C" w:rsidRPr="00BD0BE9" w:rsidRDefault="00920C50" w:rsidP="00AC5F82">
          <w:pPr>
            <w:pStyle w:val="Cabealho"/>
            <w:pBdr>
              <w:bottom w:val="none" w:sz="0" w:space="0" w:color="auto"/>
            </w:pBdr>
            <w:jc w:val="left"/>
            <w:rPr>
              <w:rFonts w:eastAsia="DengXian"/>
              <w:b/>
              <w:bCs/>
            </w:rPr>
          </w:pPr>
          <w:r>
            <w:rPr>
              <w:rFonts w:eastAsia="DengXian"/>
              <w:b/>
              <w:bCs/>
              <w:noProof/>
            </w:rPr>
            <w:drawing>
              <wp:inline distT="0" distB="0" distL="0" distR="0" wp14:anchorId="503ACD07" wp14:editId="79B853D9">
                <wp:extent cx="1089328" cy="497562"/>
                <wp:effectExtent l="0" t="0" r="0" b="0"/>
                <wp:docPr id="668835412" name="Imagem 66883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8114" cy="515278"/>
                        </a:xfrm>
                        <a:prstGeom prst="rect">
                          <a:avLst/>
                        </a:prstGeom>
                        <a:noFill/>
                        <a:ln>
                          <a:noFill/>
                        </a:ln>
                      </pic:spPr>
                    </pic:pic>
                  </a:graphicData>
                </a:graphic>
              </wp:inline>
            </w:drawing>
          </w:r>
        </w:p>
      </w:tc>
      <w:tc>
        <w:tcPr>
          <w:tcW w:w="4535" w:type="dxa"/>
          <w:shd w:val="clear" w:color="auto" w:fill="auto"/>
          <w:vAlign w:val="center"/>
        </w:tcPr>
        <w:p w14:paraId="16DDECE7" w14:textId="77777777" w:rsidR="005F530C" w:rsidRPr="00BD0BE9" w:rsidRDefault="005F530C" w:rsidP="00AC5F82">
          <w:pPr>
            <w:pStyle w:val="Cabealho"/>
            <w:pBdr>
              <w:bottom w:val="none" w:sz="0" w:space="0" w:color="auto"/>
            </w:pBdr>
            <w:rPr>
              <w:rFonts w:eastAsia="DengXian"/>
              <w:b/>
              <w:bCs/>
            </w:rPr>
          </w:pPr>
        </w:p>
      </w:tc>
      <w:tc>
        <w:tcPr>
          <w:tcW w:w="2273" w:type="dxa"/>
          <w:shd w:val="clear" w:color="auto" w:fill="auto"/>
          <w:vAlign w:val="center"/>
        </w:tcPr>
        <w:p w14:paraId="5AD61E2D" w14:textId="0BA55905" w:rsidR="005F530C" w:rsidRPr="00BD0BE9" w:rsidRDefault="00920C50" w:rsidP="00D6477B">
          <w:pPr>
            <w:pStyle w:val="Cabealho"/>
            <w:pBdr>
              <w:bottom w:val="none" w:sz="0" w:space="0" w:color="auto"/>
            </w:pBdr>
            <w:jc w:val="right"/>
            <w:rPr>
              <w:rFonts w:eastAsia="DengXian"/>
              <w:b/>
              <w:bCs/>
            </w:rPr>
          </w:pPr>
          <w:r>
            <w:rPr>
              <w:rFonts w:eastAsia="DengXian"/>
              <w:b/>
              <w:bCs/>
              <w:noProof/>
            </w:rPr>
            <w:drawing>
              <wp:inline distT="0" distB="0" distL="0" distR="0" wp14:anchorId="32C55A09" wp14:editId="1E37C99B">
                <wp:extent cx="801614" cy="561753"/>
                <wp:effectExtent l="0" t="0" r="0" b="0"/>
                <wp:docPr id="1919996112" name="Imagem 191999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l="11037" r="8584"/>
                        <a:stretch/>
                      </pic:blipFill>
                      <pic:spPr bwMode="auto">
                        <a:xfrm>
                          <a:off x="0" y="0"/>
                          <a:ext cx="826460" cy="5791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4C049AF" w14:textId="77777777" w:rsidR="00AF7CE2" w:rsidRPr="005F530C" w:rsidRDefault="00AF7CE2" w:rsidP="00B16808">
    <w:pPr>
      <w:pBdr>
        <w:bottom w:val="single" w:sz="4" w:space="1" w:color="000000"/>
      </w:pBdr>
      <w:adjustRightInd w:val="0"/>
      <w:snapToGrid w:val="0"/>
      <w:spacing w:line="100" w:lineRule="exact"/>
      <w:jc w:val="left"/>
    </w:pPr>
  </w:p>
</w:hdr>
</file>

<file path=word/intelligence2.xml><?xml version="1.0" encoding="utf-8"?>
<int2:intelligence xmlns:int2="http://schemas.microsoft.com/office/intelligence/2020/intelligence" xmlns:oel="http://schemas.microsoft.com/office/2019/extlst">
  <int2:observations>
    <int2:textHash int2:hashCode="dafz3nGL0fVEDO" int2:id="dZN3uA4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59E079DA"/>
    <w:lvl w:ilvl="0" w:tplc="48A68C3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925253"/>
    <w:multiLevelType w:val="hybridMultilevel"/>
    <w:tmpl w:val="4816D25A"/>
    <w:lvl w:ilvl="0" w:tplc="207EE5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3" w15:restartNumberingAfterBreak="0">
    <w:nsid w:val="4ADA639D"/>
    <w:multiLevelType w:val="hybridMultilevel"/>
    <w:tmpl w:val="6DDA9CE2"/>
    <w:lvl w:ilvl="0" w:tplc="9EC8C5C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num w:numId="1" w16cid:durableId="12071776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4137297">
    <w:abstractNumId w:val="0"/>
  </w:num>
  <w:num w:numId="3" w16cid:durableId="1549292779">
    <w:abstractNumId w:val="3"/>
  </w:num>
  <w:num w:numId="4" w16cid:durableId="30998820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50"/>
    <w:rsid w:val="000053C3"/>
    <w:rsid w:val="0001188F"/>
    <w:rsid w:val="00011CAF"/>
    <w:rsid w:val="0001200F"/>
    <w:rsid w:val="000136B1"/>
    <w:rsid w:val="00014FE6"/>
    <w:rsid w:val="00016729"/>
    <w:rsid w:val="00017ACF"/>
    <w:rsid w:val="00020508"/>
    <w:rsid w:val="00027532"/>
    <w:rsid w:val="00031AAA"/>
    <w:rsid w:val="000339D1"/>
    <w:rsid w:val="00034531"/>
    <w:rsid w:val="0003666A"/>
    <w:rsid w:val="00046EF2"/>
    <w:rsid w:val="000479D9"/>
    <w:rsid w:val="00052434"/>
    <w:rsid w:val="000560E6"/>
    <w:rsid w:val="000575EC"/>
    <w:rsid w:val="000618E3"/>
    <w:rsid w:val="000678A0"/>
    <w:rsid w:val="000700D0"/>
    <w:rsid w:val="000724BD"/>
    <w:rsid w:val="00076349"/>
    <w:rsid w:val="00076DF3"/>
    <w:rsid w:val="00076F7E"/>
    <w:rsid w:val="00084469"/>
    <w:rsid w:val="000865DC"/>
    <w:rsid w:val="00092478"/>
    <w:rsid w:val="000941D1"/>
    <w:rsid w:val="0009664C"/>
    <w:rsid w:val="000975F9"/>
    <w:rsid w:val="000A6F47"/>
    <w:rsid w:val="000A7628"/>
    <w:rsid w:val="000B4560"/>
    <w:rsid w:val="000B79F8"/>
    <w:rsid w:val="000C1F75"/>
    <w:rsid w:val="000C203B"/>
    <w:rsid w:val="000C318B"/>
    <w:rsid w:val="000C74F1"/>
    <w:rsid w:val="000D18A4"/>
    <w:rsid w:val="000D1A36"/>
    <w:rsid w:val="000D1BBF"/>
    <w:rsid w:val="000D2041"/>
    <w:rsid w:val="000D2474"/>
    <w:rsid w:val="000D43C6"/>
    <w:rsid w:val="000D4AE8"/>
    <w:rsid w:val="000D6839"/>
    <w:rsid w:val="000D7956"/>
    <w:rsid w:val="000E0231"/>
    <w:rsid w:val="000E1399"/>
    <w:rsid w:val="000E1796"/>
    <w:rsid w:val="000E1A92"/>
    <w:rsid w:val="000E540F"/>
    <w:rsid w:val="000F0E63"/>
    <w:rsid w:val="000F4175"/>
    <w:rsid w:val="000F4CBC"/>
    <w:rsid w:val="000F79E2"/>
    <w:rsid w:val="00102E93"/>
    <w:rsid w:val="00103E20"/>
    <w:rsid w:val="001059C9"/>
    <w:rsid w:val="00110821"/>
    <w:rsid w:val="00110CC2"/>
    <w:rsid w:val="0011101E"/>
    <w:rsid w:val="00114115"/>
    <w:rsid w:val="00115293"/>
    <w:rsid w:val="001174FB"/>
    <w:rsid w:val="001224AE"/>
    <w:rsid w:val="00123076"/>
    <w:rsid w:val="001256CD"/>
    <w:rsid w:val="00125786"/>
    <w:rsid w:val="00125CE1"/>
    <w:rsid w:val="00126C03"/>
    <w:rsid w:val="00135C67"/>
    <w:rsid w:val="00136443"/>
    <w:rsid w:val="00136F5E"/>
    <w:rsid w:val="001411DD"/>
    <w:rsid w:val="001430C4"/>
    <w:rsid w:val="001432AB"/>
    <w:rsid w:val="0014363A"/>
    <w:rsid w:val="00145443"/>
    <w:rsid w:val="00145BCC"/>
    <w:rsid w:val="00147458"/>
    <w:rsid w:val="001475F2"/>
    <w:rsid w:val="001575ED"/>
    <w:rsid w:val="001603F3"/>
    <w:rsid w:val="0016273A"/>
    <w:rsid w:val="00163178"/>
    <w:rsid w:val="0016331C"/>
    <w:rsid w:val="00165BF4"/>
    <w:rsid w:val="00166662"/>
    <w:rsid w:val="0017019A"/>
    <w:rsid w:val="00171933"/>
    <w:rsid w:val="00173768"/>
    <w:rsid w:val="00174816"/>
    <w:rsid w:val="001769DD"/>
    <w:rsid w:val="00182E14"/>
    <w:rsid w:val="00184105"/>
    <w:rsid w:val="00186691"/>
    <w:rsid w:val="001916B6"/>
    <w:rsid w:val="00193D1C"/>
    <w:rsid w:val="00196407"/>
    <w:rsid w:val="00197C7E"/>
    <w:rsid w:val="001A0A5E"/>
    <w:rsid w:val="001A3DE7"/>
    <w:rsid w:val="001B080A"/>
    <w:rsid w:val="001B4AC2"/>
    <w:rsid w:val="001B50CE"/>
    <w:rsid w:val="001B645A"/>
    <w:rsid w:val="001B7A1D"/>
    <w:rsid w:val="001B7E1F"/>
    <w:rsid w:val="001C0577"/>
    <w:rsid w:val="001C3940"/>
    <w:rsid w:val="001C6585"/>
    <w:rsid w:val="001C6614"/>
    <w:rsid w:val="001C661F"/>
    <w:rsid w:val="001D0EB3"/>
    <w:rsid w:val="001D1B9D"/>
    <w:rsid w:val="001D3417"/>
    <w:rsid w:val="001D5ACD"/>
    <w:rsid w:val="001D6286"/>
    <w:rsid w:val="001D7608"/>
    <w:rsid w:val="001E12F0"/>
    <w:rsid w:val="001E1AA5"/>
    <w:rsid w:val="001E2AEB"/>
    <w:rsid w:val="001E2C77"/>
    <w:rsid w:val="001E3D11"/>
    <w:rsid w:val="001E4402"/>
    <w:rsid w:val="001E6329"/>
    <w:rsid w:val="001E7488"/>
    <w:rsid w:val="001F17FB"/>
    <w:rsid w:val="001F4331"/>
    <w:rsid w:val="001F577E"/>
    <w:rsid w:val="001F5E7C"/>
    <w:rsid w:val="001F6E91"/>
    <w:rsid w:val="001F71D6"/>
    <w:rsid w:val="001F7B9E"/>
    <w:rsid w:val="002005DF"/>
    <w:rsid w:val="002026A3"/>
    <w:rsid w:val="00202ED2"/>
    <w:rsid w:val="00204133"/>
    <w:rsid w:val="00210AC8"/>
    <w:rsid w:val="002147B9"/>
    <w:rsid w:val="00217FDB"/>
    <w:rsid w:val="002216D5"/>
    <w:rsid w:val="002230F6"/>
    <w:rsid w:val="00224AD1"/>
    <w:rsid w:val="002267AC"/>
    <w:rsid w:val="00226873"/>
    <w:rsid w:val="002277FA"/>
    <w:rsid w:val="00227B3E"/>
    <w:rsid w:val="002325A8"/>
    <w:rsid w:val="00232A00"/>
    <w:rsid w:val="002354AC"/>
    <w:rsid w:val="002376CB"/>
    <w:rsid w:val="00237FA0"/>
    <w:rsid w:val="00240B69"/>
    <w:rsid w:val="002431C5"/>
    <w:rsid w:val="00250266"/>
    <w:rsid w:val="0025034A"/>
    <w:rsid w:val="00251C83"/>
    <w:rsid w:val="00252065"/>
    <w:rsid w:val="00255A8B"/>
    <w:rsid w:val="00260C9A"/>
    <w:rsid w:val="002658DE"/>
    <w:rsid w:val="0027089F"/>
    <w:rsid w:val="00272F25"/>
    <w:rsid w:val="002737B4"/>
    <w:rsid w:val="00276471"/>
    <w:rsid w:val="002777C9"/>
    <w:rsid w:val="00283689"/>
    <w:rsid w:val="00284883"/>
    <w:rsid w:val="00284E1A"/>
    <w:rsid w:val="002852FE"/>
    <w:rsid w:val="002900AF"/>
    <w:rsid w:val="00290145"/>
    <w:rsid w:val="0029175C"/>
    <w:rsid w:val="00291F45"/>
    <w:rsid w:val="002932BF"/>
    <w:rsid w:val="00293431"/>
    <w:rsid w:val="002960B1"/>
    <w:rsid w:val="00297078"/>
    <w:rsid w:val="002A0667"/>
    <w:rsid w:val="002A0D6E"/>
    <w:rsid w:val="002A2D17"/>
    <w:rsid w:val="002A5BDD"/>
    <w:rsid w:val="002B0588"/>
    <w:rsid w:val="002B1530"/>
    <w:rsid w:val="002B44FF"/>
    <w:rsid w:val="002B5823"/>
    <w:rsid w:val="002B732F"/>
    <w:rsid w:val="002C7C06"/>
    <w:rsid w:val="002D0965"/>
    <w:rsid w:val="002D6499"/>
    <w:rsid w:val="002D78E7"/>
    <w:rsid w:val="002E2000"/>
    <w:rsid w:val="002E231D"/>
    <w:rsid w:val="002E26E5"/>
    <w:rsid w:val="002E45CF"/>
    <w:rsid w:val="002E607E"/>
    <w:rsid w:val="002F0BE2"/>
    <w:rsid w:val="002F1339"/>
    <w:rsid w:val="002F16AE"/>
    <w:rsid w:val="002F2ED0"/>
    <w:rsid w:val="002F3CEC"/>
    <w:rsid w:val="002F6061"/>
    <w:rsid w:val="002F6BFE"/>
    <w:rsid w:val="0030033E"/>
    <w:rsid w:val="0030034C"/>
    <w:rsid w:val="00301218"/>
    <w:rsid w:val="00301F2B"/>
    <w:rsid w:val="003035E6"/>
    <w:rsid w:val="00306C0A"/>
    <w:rsid w:val="00307BB1"/>
    <w:rsid w:val="003111E8"/>
    <w:rsid w:val="00313BB8"/>
    <w:rsid w:val="00315467"/>
    <w:rsid w:val="00315FF2"/>
    <w:rsid w:val="003163C9"/>
    <w:rsid w:val="00316A60"/>
    <w:rsid w:val="00316E1B"/>
    <w:rsid w:val="00317A58"/>
    <w:rsid w:val="00317CDA"/>
    <w:rsid w:val="00326141"/>
    <w:rsid w:val="003271CA"/>
    <w:rsid w:val="00342E82"/>
    <w:rsid w:val="003441C0"/>
    <w:rsid w:val="00346F0F"/>
    <w:rsid w:val="00346FE7"/>
    <w:rsid w:val="00351885"/>
    <w:rsid w:val="0035567A"/>
    <w:rsid w:val="00361D12"/>
    <w:rsid w:val="00362930"/>
    <w:rsid w:val="003637D1"/>
    <w:rsid w:val="0036389F"/>
    <w:rsid w:val="00370057"/>
    <w:rsid w:val="003734CA"/>
    <w:rsid w:val="00375A5A"/>
    <w:rsid w:val="00375BAA"/>
    <w:rsid w:val="003763BB"/>
    <w:rsid w:val="00376955"/>
    <w:rsid w:val="003809C5"/>
    <w:rsid w:val="0038155E"/>
    <w:rsid w:val="00382201"/>
    <w:rsid w:val="00382995"/>
    <w:rsid w:val="003842F7"/>
    <w:rsid w:val="00385333"/>
    <w:rsid w:val="00387A8B"/>
    <w:rsid w:val="00390BB6"/>
    <w:rsid w:val="00390E21"/>
    <w:rsid w:val="00392CF2"/>
    <w:rsid w:val="00394E80"/>
    <w:rsid w:val="00396F0E"/>
    <w:rsid w:val="0039752A"/>
    <w:rsid w:val="003A004E"/>
    <w:rsid w:val="003A2A66"/>
    <w:rsid w:val="003A33B4"/>
    <w:rsid w:val="003A3AA8"/>
    <w:rsid w:val="003A55A8"/>
    <w:rsid w:val="003A64A9"/>
    <w:rsid w:val="003B0587"/>
    <w:rsid w:val="003B1275"/>
    <w:rsid w:val="003B1897"/>
    <w:rsid w:val="003B3BA5"/>
    <w:rsid w:val="003B4104"/>
    <w:rsid w:val="003B4170"/>
    <w:rsid w:val="003B4E27"/>
    <w:rsid w:val="003B767C"/>
    <w:rsid w:val="003C1FA6"/>
    <w:rsid w:val="003C2640"/>
    <w:rsid w:val="003C268F"/>
    <w:rsid w:val="003C376C"/>
    <w:rsid w:val="003C74F0"/>
    <w:rsid w:val="003D3273"/>
    <w:rsid w:val="003D44B0"/>
    <w:rsid w:val="003D4BF3"/>
    <w:rsid w:val="003D4F5E"/>
    <w:rsid w:val="003D5159"/>
    <w:rsid w:val="003D5894"/>
    <w:rsid w:val="003D6EE8"/>
    <w:rsid w:val="003D7B40"/>
    <w:rsid w:val="003D7B46"/>
    <w:rsid w:val="003E5893"/>
    <w:rsid w:val="003E5BF6"/>
    <w:rsid w:val="003E7C10"/>
    <w:rsid w:val="003F2458"/>
    <w:rsid w:val="003F25FB"/>
    <w:rsid w:val="00401230"/>
    <w:rsid w:val="00401D30"/>
    <w:rsid w:val="00403889"/>
    <w:rsid w:val="00406198"/>
    <w:rsid w:val="00410124"/>
    <w:rsid w:val="0041232A"/>
    <w:rsid w:val="00412616"/>
    <w:rsid w:val="00414D2E"/>
    <w:rsid w:val="00417C89"/>
    <w:rsid w:val="00420E55"/>
    <w:rsid w:val="0042290F"/>
    <w:rsid w:val="004235E4"/>
    <w:rsid w:val="00426CEC"/>
    <w:rsid w:val="004318F6"/>
    <w:rsid w:val="004352DC"/>
    <w:rsid w:val="00440656"/>
    <w:rsid w:val="00441A6B"/>
    <w:rsid w:val="00442078"/>
    <w:rsid w:val="0044496B"/>
    <w:rsid w:val="0044756D"/>
    <w:rsid w:val="00450B06"/>
    <w:rsid w:val="00450E63"/>
    <w:rsid w:val="0045173D"/>
    <w:rsid w:val="00453202"/>
    <w:rsid w:val="00453663"/>
    <w:rsid w:val="00453BF0"/>
    <w:rsid w:val="00455008"/>
    <w:rsid w:val="004568BE"/>
    <w:rsid w:val="0046218E"/>
    <w:rsid w:val="00464806"/>
    <w:rsid w:val="004648D4"/>
    <w:rsid w:val="004712DA"/>
    <w:rsid w:val="00472B7B"/>
    <w:rsid w:val="00472E08"/>
    <w:rsid w:val="00472E55"/>
    <w:rsid w:val="00474107"/>
    <w:rsid w:val="004741F8"/>
    <w:rsid w:val="00474468"/>
    <w:rsid w:val="004766BC"/>
    <w:rsid w:val="00476F13"/>
    <w:rsid w:val="00477501"/>
    <w:rsid w:val="004807A1"/>
    <w:rsid w:val="004807A8"/>
    <w:rsid w:val="0048172B"/>
    <w:rsid w:val="00482051"/>
    <w:rsid w:val="00483E8D"/>
    <w:rsid w:val="004955FF"/>
    <w:rsid w:val="004A1FAD"/>
    <w:rsid w:val="004B08BF"/>
    <w:rsid w:val="004B0AD5"/>
    <w:rsid w:val="004B2DB6"/>
    <w:rsid w:val="004B6F3C"/>
    <w:rsid w:val="004B73C6"/>
    <w:rsid w:val="004B7867"/>
    <w:rsid w:val="004C1662"/>
    <w:rsid w:val="004C1F28"/>
    <w:rsid w:val="004C24B3"/>
    <w:rsid w:val="004C3839"/>
    <w:rsid w:val="004C6B45"/>
    <w:rsid w:val="004C6C99"/>
    <w:rsid w:val="004C7D16"/>
    <w:rsid w:val="004D19B4"/>
    <w:rsid w:val="004D1EBF"/>
    <w:rsid w:val="004D3593"/>
    <w:rsid w:val="004D4227"/>
    <w:rsid w:val="004D4C42"/>
    <w:rsid w:val="004D71E7"/>
    <w:rsid w:val="004D7A7F"/>
    <w:rsid w:val="004D7C74"/>
    <w:rsid w:val="004E0105"/>
    <w:rsid w:val="004E09E7"/>
    <w:rsid w:val="004E27C4"/>
    <w:rsid w:val="004E284B"/>
    <w:rsid w:val="004E3C00"/>
    <w:rsid w:val="004F0038"/>
    <w:rsid w:val="004F0E53"/>
    <w:rsid w:val="004F3629"/>
    <w:rsid w:val="005037CD"/>
    <w:rsid w:val="00504B5D"/>
    <w:rsid w:val="00504CB8"/>
    <w:rsid w:val="00505E91"/>
    <w:rsid w:val="005108D2"/>
    <w:rsid w:val="00513C95"/>
    <w:rsid w:val="00514612"/>
    <w:rsid w:val="00514D8B"/>
    <w:rsid w:val="005150B2"/>
    <w:rsid w:val="005153E9"/>
    <w:rsid w:val="00515456"/>
    <w:rsid w:val="005166D7"/>
    <w:rsid w:val="005170C5"/>
    <w:rsid w:val="00517C9F"/>
    <w:rsid w:val="00521338"/>
    <w:rsid w:val="00522EA0"/>
    <w:rsid w:val="00524A5C"/>
    <w:rsid w:val="00533E3D"/>
    <w:rsid w:val="00534C4A"/>
    <w:rsid w:val="00535ADB"/>
    <w:rsid w:val="00536F84"/>
    <w:rsid w:val="005372E3"/>
    <w:rsid w:val="00537971"/>
    <w:rsid w:val="00541837"/>
    <w:rsid w:val="00541E41"/>
    <w:rsid w:val="005425B6"/>
    <w:rsid w:val="00547F78"/>
    <w:rsid w:val="005521E5"/>
    <w:rsid w:val="00555F47"/>
    <w:rsid w:val="005562D4"/>
    <w:rsid w:val="00557030"/>
    <w:rsid w:val="00557A2C"/>
    <w:rsid w:val="00564316"/>
    <w:rsid w:val="00565A2D"/>
    <w:rsid w:val="00566EC1"/>
    <w:rsid w:val="00570C0F"/>
    <w:rsid w:val="00572D49"/>
    <w:rsid w:val="00572FDD"/>
    <w:rsid w:val="0057565B"/>
    <w:rsid w:val="00576C0D"/>
    <w:rsid w:val="00577799"/>
    <w:rsid w:val="00577A9A"/>
    <w:rsid w:val="00577B06"/>
    <w:rsid w:val="00580801"/>
    <w:rsid w:val="00581AC7"/>
    <w:rsid w:val="00582741"/>
    <w:rsid w:val="00583362"/>
    <w:rsid w:val="00584B32"/>
    <w:rsid w:val="00584CA1"/>
    <w:rsid w:val="0058755F"/>
    <w:rsid w:val="0059118C"/>
    <w:rsid w:val="00591288"/>
    <w:rsid w:val="005915D1"/>
    <w:rsid w:val="00591A65"/>
    <w:rsid w:val="0059276F"/>
    <w:rsid w:val="005936C0"/>
    <w:rsid w:val="00596A63"/>
    <w:rsid w:val="00597E0B"/>
    <w:rsid w:val="005A091F"/>
    <w:rsid w:val="005A0BED"/>
    <w:rsid w:val="005A198E"/>
    <w:rsid w:val="005A2FC5"/>
    <w:rsid w:val="005A437B"/>
    <w:rsid w:val="005A5D30"/>
    <w:rsid w:val="005B2EEF"/>
    <w:rsid w:val="005B488C"/>
    <w:rsid w:val="005C1335"/>
    <w:rsid w:val="005C1473"/>
    <w:rsid w:val="005C2B30"/>
    <w:rsid w:val="005C3357"/>
    <w:rsid w:val="005C693B"/>
    <w:rsid w:val="005D1539"/>
    <w:rsid w:val="005D7F4B"/>
    <w:rsid w:val="005E0833"/>
    <w:rsid w:val="005E189B"/>
    <w:rsid w:val="005E2B1B"/>
    <w:rsid w:val="005E5A1C"/>
    <w:rsid w:val="005E5FEE"/>
    <w:rsid w:val="005E7236"/>
    <w:rsid w:val="005F2C7F"/>
    <w:rsid w:val="005F530C"/>
    <w:rsid w:val="0060065E"/>
    <w:rsid w:val="00600825"/>
    <w:rsid w:val="006013D4"/>
    <w:rsid w:val="00611407"/>
    <w:rsid w:val="00612DBD"/>
    <w:rsid w:val="0062106E"/>
    <w:rsid w:val="00621B17"/>
    <w:rsid w:val="00625CA6"/>
    <w:rsid w:val="00627399"/>
    <w:rsid w:val="00627D4F"/>
    <w:rsid w:val="00630BE4"/>
    <w:rsid w:val="00632A55"/>
    <w:rsid w:val="0063570B"/>
    <w:rsid w:val="00635E93"/>
    <w:rsid w:val="006377E5"/>
    <w:rsid w:val="00641C44"/>
    <w:rsid w:val="006457F2"/>
    <w:rsid w:val="00651464"/>
    <w:rsid w:val="00651FD7"/>
    <w:rsid w:val="006538C2"/>
    <w:rsid w:val="006610B3"/>
    <w:rsid w:val="0066189A"/>
    <w:rsid w:val="00661C71"/>
    <w:rsid w:val="00662C49"/>
    <w:rsid w:val="006648CB"/>
    <w:rsid w:val="00671C45"/>
    <w:rsid w:val="00671D86"/>
    <w:rsid w:val="00675397"/>
    <w:rsid w:val="00676836"/>
    <w:rsid w:val="00676B7B"/>
    <w:rsid w:val="00676C55"/>
    <w:rsid w:val="00676FEB"/>
    <w:rsid w:val="006837C3"/>
    <w:rsid w:val="0068384F"/>
    <w:rsid w:val="00683CBD"/>
    <w:rsid w:val="00692393"/>
    <w:rsid w:val="0069273C"/>
    <w:rsid w:val="0069274B"/>
    <w:rsid w:val="00692DBD"/>
    <w:rsid w:val="00695197"/>
    <w:rsid w:val="006A25D2"/>
    <w:rsid w:val="006A35FC"/>
    <w:rsid w:val="006A3BF6"/>
    <w:rsid w:val="006A5459"/>
    <w:rsid w:val="006A5A04"/>
    <w:rsid w:val="006B2C90"/>
    <w:rsid w:val="006B71A5"/>
    <w:rsid w:val="006B7D99"/>
    <w:rsid w:val="006C0D67"/>
    <w:rsid w:val="006C14B6"/>
    <w:rsid w:val="006C1ABD"/>
    <w:rsid w:val="006C361E"/>
    <w:rsid w:val="006C4880"/>
    <w:rsid w:val="006C4BE2"/>
    <w:rsid w:val="006C55F9"/>
    <w:rsid w:val="006C58CB"/>
    <w:rsid w:val="006D323A"/>
    <w:rsid w:val="006D32D7"/>
    <w:rsid w:val="006D37E0"/>
    <w:rsid w:val="006D579F"/>
    <w:rsid w:val="006E153E"/>
    <w:rsid w:val="006E5BBC"/>
    <w:rsid w:val="006E707B"/>
    <w:rsid w:val="006E7132"/>
    <w:rsid w:val="006F44AA"/>
    <w:rsid w:val="006F62FD"/>
    <w:rsid w:val="006F6BEE"/>
    <w:rsid w:val="006F6C92"/>
    <w:rsid w:val="006F7149"/>
    <w:rsid w:val="006F7686"/>
    <w:rsid w:val="0070501D"/>
    <w:rsid w:val="00706FC7"/>
    <w:rsid w:val="0070718C"/>
    <w:rsid w:val="00710DD2"/>
    <w:rsid w:val="007110C3"/>
    <w:rsid w:val="007125B7"/>
    <w:rsid w:val="00712A7F"/>
    <w:rsid w:val="0071355E"/>
    <w:rsid w:val="00713D15"/>
    <w:rsid w:val="00713E16"/>
    <w:rsid w:val="00716D03"/>
    <w:rsid w:val="0072539A"/>
    <w:rsid w:val="007279C6"/>
    <w:rsid w:val="00730C8C"/>
    <w:rsid w:val="0073391F"/>
    <w:rsid w:val="007346D0"/>
    <w:rsid w:val="0073498B"/>
    <w:rsid w:val="00735EA3"/>
    <w:rsid w:val="0073716B"/>
    <w:rsid w:val="007424A1"/>
    <w:rsid w:val="00746042"/>
    <w:rsid w:val="00746AE3"/>
    <w:rsid w:val="00746EA3"/>
    <w:rsid w:val="00747352"/>
    <w:rsid w:val="00747ABA"/>
    <w:rsid w:val="00750FD4"/>
    <w:rsid w:val="00753179"/>
    <w:rsid w:val="00753F73"/>
    <w:rsid w:val="007634A8"/>
    <w:rsid w:val="00764030"/>
    <w:rsid w:val="00764650"/>
    <w:rsid w:val="00764C9B"/>
    <w:rsid w:val="00770888"/>
    <w:rsid w:val="00770AA4"/>
    <w:rsid w:val="00773311"/>
    <w:rsid w:val="007859A4"/>
    <w:rsid w:val="00785DD7"/>
    <w:rsid w:val="007954E5"/>
    <w:rsid w:val="0079751C"/>
    <w:rsid w:val="007A4546"/>
    <w:rsid w:val="007A4D88"/>
    <w:rsid w:val="007A54A4"/>
    <w:rsid w:val="007A60F4"/>
    <w:rsid w:val="007A765A"/>
    <w:rsid w:val="007A7BAF"/>
    <w:rsid w:val="007B30FD"/>
    <w:rsid w:val="007B3349"/>
    <w:rsid w:val="007B45BC"/>
    <w:rsid w:val="007B5551"/>
    <w:rsid w:val="007B5854"/>
    <w:rsid w:val="007B6B6F"/>
    <w:rsid w:val="007B7AF2"/>
    <w:rsid w:val="007C17C4"/>
    <w:rsid w:val="007C3EB3"/>
    <w:rsid w:val="007C441A"/>
    <w:rsid w:val="007C4BDD"/>
    <w:rsid w:val="007C4C79"/>
    <w:rsid w:val="007C67C1"/>
    <w:rsid w:val="007C6B99"/>
    <w:rsid w:val="007C752E"/>
    <w:rsid w:val="007C7E44"/>
    <w:rsid w:val="007D2736"/>
    <w:rsid w:val="007D3A37"/>
    <w:rsid w:val="007D42C5"/>
    <w:rsid w:val="007D4B1C"/>
    <w:rsid w:val="007D4F43"/>
    <w:rsid w:val="007D7DE3"/>
    <w:rsid w:val="007E47B8"/>
    <w:rsid w:val="007E6614"/>
    <w:rsid w:val="007E74E5"/>
    <w:rsid w:val="007F5571"/>
    <w:rsid w:val="007F6471"/>
    <w:rsid w:val="007F7665"/>
    <w:rsid w:val="007F76FE"/>
    <w:rsid w:val="007F77D3"/>
    <w:rsid w:val="008002F4"/>
    <w:rsid w:val="00801246"/>
    <w:rsid w:val="00802F8F"/>
    <w:rsid w:val="00803884"/>
    <w:rsid w:val="00803A71"/>
    <w:rsid w:val="008059E0"/>
    <w:rsid w:val="00806094"/>
    <w:rsid w:val="00806A13"/>
    <w:rsid w:val="00813660"/>
    <w:rsid w:val="00817FC9"/>
    <w:rsid w:val="00820D5C"/>
    <w:rsid w:val="00831877"/>
    <w:rsid w:val="00831B1A"/>
    <w:rsid w:val="0083402E"/>
    <w:rsid w:val="0083666F"/>
    <w:rsid w:val="008378AC"/>
    <w:rsid w:val="008402CE"/>
    <w:rsid w:val="00842086"/>
    <w:rsid w:val="008427C6"/>
    <w:rsid w:val="00844A6F"/>
    <w:rsid w:val="00847CFA"/>
    <w:rsid w:val="00851EB8"/>
    <w:rsid w:val="00851EBD"/>
    <w:rsid w:val="0085247D"/>
    <w:rsid w:val="00854C3A"/>
    <w:rsid w:val="00863DF8"/>
    <w:rsid w:val="00865202"/>
    <w:rsid w:val="008667E3"/>
    <w:rsid w:val="00872EE4"/>
    <w:rsid w:val="00873BB8"/>
    <w:rsid w:val="00874B5B"/>
    <w:rsid w:val="00876EC7"/>
    <w:rsid w:val="00877EDF"/>
    <w:rsid w:val="008807EC"/>
    <w:rsid w:val="00884D52"/>
    <w:rsid w:val="008857B6"/>
    <w:rsid w:val="008904A2"/>
    <w:rsid w:val="00891B4A"/>
    <w:rsid w:val="00894C35"/>
    <w:rsid w:val="008950B1"/>
    <w:rsid w:val="008977BD"/>
    <w:rsid w:val="008A16AF"/>
    <w:rsid w:val="008A2DC3"/>
    <w:rsid w:val="008A357C"/>
    <w:rsid w:val="008A58E0"/>
    <w:rsid w:val="008A5BFD"/>
    <w:rsid w:val="008A6AAC"/>
    <w:rsid w:val="008A7094"/>
    <w:rsid w:val="008A74CA"/>
    <w:rsid w:val="008B0E4D"/>
    <w:rsid w:val="008B2457"/>
    <w:rsid w:val="008B6B02"/>
    <w:rsid w:val="008B6C95"/>
    <w:rsid w:val="008B7CC5"/>
    <w:rsid w:val="008C0A70"/>
    <w:rsid w:val="008C2853"/>
    <w:rsid w:val="008C47C6"/>
    <w:rsid w:val="008C4F95"/>
    <w:rsid w:val="008C53F1"/>
    <w:rsid w:val="008C5908"/>
    <w:rsid w:val="008C7EE0"/>
    <w:rsid w:val="008D036F"/>
    <w:rsid w:val="008D09DD"/>
    <w:rsid w:val="008E096B"/>
    <w:rsid w:val="008E2382"/>
    <w:rsid w:val="008E2B95"/>
    <w:rsid w:val="008E52A3"/>
    <w:rsid w:val="008E65DD"/>
    <w:rsid w:val="008F2156"/>
    <w:rsid w:val="008F2CCA"/>
    <w:rsid w:val="008F4843"/>
    <w:rsid w:val="009009A6"/>
    <w:rsid w:val="009013E3"/>
    <w:rsid w:val="00901ED7"/>
    <w:rsid w:val="00902753"/>
    <w:rsid w:val="0090288F"/>
    <w:rsid w:val="00905232"/>
    <w:rsid w:val="009068D7"/>
    <w:rsid w:val="00910A0D"/>
    <w:rsid w:val="00911454"/>
    <w:rsid w:val="0091160B"/>
    <w:rsid w:val="00911E59"/>
    <w:rsid w:val="009121B8"/>
    <w:rsid w:val="00914137"/>
    <w:rsid w:val="00914B26"/>
    <w:rsid w:val="00920C50"/>
    <w:rsid w:val="00923275"/>
    <w:rsid w:val="00923865"/>
    <w:rsid w:val="00925B94"/>
    <w:rsid w:val="00934682"/>
    <w:rsid w:val="0093654D"/>
    <w:rsid w:val="00937E12"/>
    <w:rsid w:val="00944757"/>
    <w:rsid w:val="00944796"/>
    <w:rsid w:val="009452A1"/>
    <w:rsid w:val="00947A6D"/>
    <w:rsid w:val="009517B3"/>
    <w:rsid w:val="00955FF9"/>
    <w:rsid w:val="00956D45"/>
    <w:rsid w:val="009610FC"/>
    <w:rsid w:val="009623B5"/>
    <w:rsid w:val="00963346"/>
    <w:rsid w:val="00964FB2"/>
    <w:rsid w:val="0096731B"/>
    <w:rsid w:val="009734C3"/>
    <w:rsid w:val="009754BC"/>
    <w:rsid w:val="00981622"/>
    <w:rsid w:val="00982A2C"/>
    <w:rsid w:val="00984B1A"/>
    <w:rsid w:val="00984EAC"/>
    <w:rsid w:val="0098632B"/>
    <w:rsid w:val="00986B0B"/>
    <w:rsid w:val="0098763E"/>
    <w:rsid w:val="009935FE"/>
    <w:rsid w:val="00994ED4"/>
    <w:rsid w:val="009A0A5C"/>
    <w:rsid w:val="009A1BAF"/>
    <w:rsid w:val="009A59CB"/>
    <w:rsid w:val="009A5A53"/>
    <w:rsid w:val="009A6A1D"/>
    <w:rsid w:val="009A6EBF"/>
    <w:rsid w:val="009A7C8B"/>
    <w:rsid w:val="009B0211"/>
    <w:rsid w:val="009B080B"/>
    <w:rsid w:val="009B3704"/>
    <w:rsid w:val="009B51BA"/>
    <w:rsid w:val="009B7651"/>
    <w:rsid w:val="009C63F8"/>
    <w:rsid w:val="009D02A2"/>
    <w:rsid w:val="009D2D79"/>
    <w:rsid w:val="009D3CF3"/>
    <w:rsid w:val="009D4726"/>
    <w:rsid w:val="009D4B2F"/>
    <w:rsid w:val="009D52A3"/>
    <w:rsid w:val="009D69D0"/>
    <w:rsid w:val="009D74AE"/>
    <w:rsid w:val="009D7980"/>
    <w:rsid w:val="009E385D"/>
    <w:rsid w:val="009E45FB"/>
    <w:rsid w:val="009E4A1E"/>
    <w:rsid w:val="009E69E6"/>
    <w:rsid w:val="009F14C9"/>
    <w:rsid w:val="009F18F1"/>
    <w:rsid w:val="009F6FEE"/>
    <w:rsid w:val="009F70E6"/>
    <w:rsid w:val="00A004BA"/>
    <w:rsid w:val="00A012FB"/>
    <w:rsid w:val="00A02616"/>
    <w:rsid w:val="00A040D1"/>
    <w:rsid w:val="00A0544D"/>
    <w:rsid w:val="00A06051"/>
    <w:rsid w:val="00A10B2F"/>
    <w:rsid w:val="00A123AB"/>
    <w:rsid w:val="00A13221"/>
    <w:rsid w:val="00A163F5"/>
    <w:rsid w:val="00A24C75"/>
    <w:rsid w:val="00A257FD"/>
    <w:rsid w:val="00A3031A"/>
    <w:rsid w:val="00A303B1"/>
    <w:rsid w:val="00A30F32"/>
    <w:rsid w:val="00A34B41"/>
    <w:rsid w:val="00A44178"/>
    <w:rsid w:val="00A44282"/>
    <w:rsid w:val="00A453A4"/>
    <w:rsid w:val="00A45543"/>
    <w:rsid w:val="00A47612"/>
    <w:rsid w:val="00A479F5"/>
    <w:rsid w:val="00A51F3E"/>
    <w:rsid w:val="00A53B15"/>
    <w:rsid w:val="00A54818"/>
    <w:rsid w:val="00A56CF6"/>
    <w:rsid w:val="00A57B3E"/>
    <w:rsid w:val="00A57F94"/>
    <w:rsid w:val="00A608A3"/>
    <w:rsid w:val="00A6335A"/>
    <w:rsid w:val="00A64519"/>
    <w:rsid w:val="00A70EAB"/>
    <w:rsid w:val="00A71529"/>
    <w:rsid w:val="00A71535"/>
    <w:rsid w:val="00A724B8"/>
    <w:rsid w:val="00A72D48"/>
    <w:rsid w:val="00A7341E"/>
    <w:rsid w:val="00A81133"/>
    <w:rsid w:val="00A8161E"/>
    <w:rsid w:val="00A81A63"/>
    <w:rsid w:val="00A81FC5"/>
    <w:rsid w:val="00A83A59"/>
    <w:rsid w:val="00A85433"/>
    <w:rsid w:val="00A86B16"/>
    <w:rsid w:val="00A86CC2"/>
    <w:rsid w:val="00A878A4"/>
    <w:rsid w:val="00A90620"/>
    <w:rsid w:val="00A90D18"/>
    <w:rsid w:val="00A9129A"/>
    <w:rsid w:val="00A92281"/>
    <w:rsid w:val="00A935B2"/>
    <w:rsid w:val="00A941B5"/>
    <w:rsid w:val="00A94EA7"/>
    <w:rsid w:val="00AA0274"/>
    <w:rsid w:val="00AA6D66"/>
    <w:rsid w:val="00AB0DF0"/>
    <w:rsid w:val="00AB68AF"/>
    <w:rsid w:val="00AB6D54"/>
    <w:rsid w:val="00AC1985"/>
    <w:rsid w:val="00AC1C84"/>
    <w:rsid w:val="00AC1D99"/>
    <w:rsid w:val="00AC2C4A"/>
    <w:rsid w:val="00AC5F82"/>
    <w:rsid w:val="00AC7F70"/>
    <w:rsid w:val="00AD0A2F"/>
    <w:rsid w:val="00AD0F5B"/>
    <w:rsid w:val="00AD2342"/>
    <w:rsid w:val="00AD2C40"/>
    <w:rsid w:val="00AD3D63"/>
    <w:rsid w:val="00AD4A58"/>
    <w:rsid w:val="00AD5371"/>
    <w:rsid w:val="00AD5BEA"/>
    <w:rsid w:val="00AE206E"/>
    <w:rsid w:val="00AE48A6"/>
    <w:rsid w:val="00AE4ADF"/>
    <w:rsid w:val="00AE6578"/>
    <w:rsid w:val="00AF15ED"/>
    <w:rsid w:val="00AF3C8F"/>
    <w:rsid w:val="00AF45A2"/>
    <w:rsid w:val="00AF4AAA"/>
    <w:rsid w:val="00AF7CE2"/>
    <w:rsid w:val="00B005DB"/>
    <w:rsid w:val="00B00C21"/>
    <w:rsid w:val="00B01B33"/>
    <w:rsid w:val="00B02A61"/>
    <w:rsid w:val="00B04483"/>
    <w:rsid w:val="00B05CEA"/>
    <w:rsid w:val="00B101C7"/>
    <w:rsid w:val="00B10B47"/>
    <w:rsid w:val="00B1396B"/>
    <w:rsid w:val="00B14F57"/>
    <w:rsid w:val="00B1612B"/>
    <w:rsid w:val="00B16352"/>
    <w:rsid w:val="00B16808"/>
    <w:rsid w:val="00B17BB8"/>
    <w:rsid w:val="00B229E0"/>
    <w:rsid w:val="00B22C35"/>
    <w:rsid w:val="00B23A58"/>
    <w:rsid w:val="00B265D2"/>
    <w:rsid w:val="00B26679"/>
    <w:rsid w:val="00B269D5"/>
    <w:rsid w:val="00B329C9"/>
    <w:rsid w:val="00B32AC3"/>
    <w:rsid w:val="00B41681"/>
    <w:rsid w:val="00B427E2"/>
    <w:rsid w:val="00B43CFF"/>
    <w:rsid w:val="00B4586A"/>
    <w:rsid w:val="00B47DD8"/>
    <w:rsid w:val="00B53BC5"/>
    <w:rsid w:val="00B541E0"/>
    <w:rsid w:val="00B57089"/>
    <w:rsid w:val="00B6039A"/>
    <w:rsid w:val="00B60CEC"/>
    <w:rsid w:val="00B63037"/>
    <w:rsid w:val="00B65901"/>
    <w:rsid w:val="00B74A9D"/>
    <w:rsid w:val="00B77D2F"/>
    <w:rsid w:val="00B80EA3"/>
    <w:rsid w:val="00B81171"/>
    <w:rsid w:val="00B82F73"/>
    <w:rsid w:val="00B851ED"/>
    <w:rsid w:val="00B8566A"/>
    <w:rsid w:val="00B86002"/>
    <w:rsid w:val="00B86BE2"/>
    <w:rsid w:val="00B874CF"/>
    <w:rsid w:val="00B904C6"/>
    <w:rsid w:val="00B91282"/>
    <w:rsid w:val="00B9411F"/>
    <w:rsid w:val="00B94A81"/>
    <w:rsid w:val="00B9529E"/>
    <w:rsid w:val="00BA042E"/>
    <w:rsid w:val="00BA34A2"/>
    <w:rsid w:val="00BA3551"/>
    <w:rsid w:val="00BA38E8"/>
    <w:rsid w:val="00BA4799"/>
    <w:rsid w:val="00BA4AC4"/>
    <w:rsid w:val="00BA4E11"/>
    <w:rsid w:val="00BA657E"/>
    <w:rsid w:val="00BB19AB"/>
    <w:rsid w:val="00BB5186"/>
    <w:rsid w:val="00BB7605"/>
    <w:rsid w:val="00BC1136"/>
    <w:rsid w:val="00BC1426"/>
    <w:rsid w:val="00BC167D"/>
    <w:rsid w:val="00BC29D4"/>
    <w:rsid w:val="00BC6976"/>
    <w:rsid w:val="00BC7CF3"/>
    <w:rsid w:val="00BD0BE9"/>
    <w:rsid w:val="00BD1316"/>
    <w:rsid w:val="00BD2FD6"/>
    <w:rsid w:val="00BE0C33"/>
    <w:rsid w:val="00BE40A1"/>
    <w:rsid w:val="00BF0156"/>
    <w:rsid w:val="00BF020E"/>
    <w:rsid w:val="00BF35D6"/>
    <w:rsid w:val="00BF42FD"/>
    <w:rsid w:val="00BF711F"/>
    <w:rsid w:val="00BF76B9"/>
    <w:rsid w:val="00C021DB"/>
    <w:rsid w:val="00C026A4"/>
    <w:rsid w:val="00C05CBA"/>
    <w:rsid w:val="00C075AF"/>
    <w:rsid w:val="00C1249D"/>
    <w:rsid w:val="00C146A6"/>
    <w:rsid w:val="00C14D10"/>
    <w:rsid w:val="00C16173"/>
    <w:rsid w:val="00C21BF0"/>
    <w:rsid w:val="00C230A6"/>
    <w:rsid w:val="00C26F2F"/>
    <w:rsid w:val="00C2741E"/>
    <w:rsid w:val="00C32442"/>
    <w:rsid w:val="00C343B1"/>
    <w:rsid w:val="00C34630"/>
    <w:rsid w:val="00C36165"/>
    <w:rsid w:val="00C36E4A"/>
    <w:rsid w:val="00C40546"/>
    <w:rsid w:val="00C42BF0"/>
    <w:rsid w:val="00C4392C"/>
    <w:rsid w:val="00C44C10"/>
    <w:rsid w:val="00C476A9"/>
    <w:rsid w:val="00C50B81"/>
    <w:rsid w:val="00C50EAB"/>
    <w:rsid w:val="00C53DB4"/>
    <w:rsid w:val="00C55206"/>
    <w:rsid w:val="00C566D3"/>
    <w:rsid w:val="00C60998"/>
    <w:rsid w:val="00C639A4"/>
    <w:rsid w:val="00C669F0"/>
    <w:rsid w:val="00C729C4"/>
    <w:rsid w:val="00C729E3"/>
    <w:rsid w:val="00C7553F"/>
    <w:rsid w:val="00C770AD"/>
    <w:rsid w:val="00C77B12"/>
    <w:rsid w:val="00C77EB5"/>
    <w:rsid w:val="00C80DFB"/>
    <w:rsid w:val="00C85D7F"/>
    <w:rsid w:val="00C860E0"/>
    <w:rsid w:val="00C862EE"/>
    <w:rsid w:val="00C90FA1"/>
    <w:rsid w:val="00C91AE7"/>
    <w:rsid w:val="00C91D43"/>
    <w:rsid w:val="00C92C6B"/>
    <w:rsid w:val="00C942A9"/>
    <w:rsid w:val="00C970CF"/>
    <w:rsid w:val="00CA0010"/>
    <w:rsid w:val="00CA02DE"/>
    <w:rsid w:val="00CA11A5"/>
    <w:rsid w:val="00CA391B"/>
    <w:rsid w:val="00CA6C1B"/>
    <w:rsid w:val="00CA770E"/>
    <w:rsid w:val="00CA7DFB"/>
    <w:rsid w:val="00CB4C24"/>
    <w:rsid w:val="00CB4F47"/>
    <w:rsid w:val="00CB5381"/>
    <w:rsid w:val="00CB5C68"/>
    <w:rsid w:val="00CB6475"/>
    <w:rsid w:val="00CC4E71"/>
    <w:rsid w:val="00CC6A02"/>
    <w:rsid w:val="00CC7C7D"/>
    <w:rsid w:val="00CD49BB"/>
    <w:rsid w:val="00CD4EB1"/>
    <w:rsid w:val="00CE0B5C"/>
    <w:rsid w:val="00CE3D9A"/>
    <w:rsid w:val="00CE498E"/>
    <w:rsid w:val="00CF3FF3"/>
    <w:rsid w:val="00D00BE0"/>
    <w:rsid w:val="00D01D20"/>
    <w:rsid w:val="00D02671"/>
    <w:rsid w:val="00D03220"/>
    <w:rsid w:val="00D04478"/>
    <w:rsid w:val="00D0555D"/>
    <w:rsid w:val="00D06C85"/>
    <w:rsid w:val="00D06DAB"/>
    <w:rsid w:val="00D072C0"/>
    <w:rsid w:val="00D1032B"/>
    <w:rsid w:val="00D109C8"/>
    <w:rsid w:val="00D1285A"/>
    <w:rsid w:val="00D13CAD"/>
    <w:rsid w:val="00D1684E"/>
    <w:rsid w:val="00D2300D"/>
    <w:rsid w:val="00D23AAD"/>
    <w:rsid w:val="00D25E93"/>
    <w:rsid w:val="00D26BE8"/>
    <w:rsid w:val="00D32AA5"/>
    <w:rsid w:val="00D33C2D"/>
    <w:rsid w:val="00D35463"/>
    <w:rsid w:val="00D35474"/>
    <w:rsid w:val="00D37DE9"/>
    <w:rsid w:val="00D41025"/>
    <w:rsid w:val="00D42175"/>
    <w:rsid w:val="00D4482B"/>
    <w:rsid w:val="00D44851"/>
    <w:rsid w:val="00D45117"/>
    <w:rsid w:val="00D4752B"/>
    <w:rsid w:val="00D47808"/>
    <w:rsid w:val="00D50032"/>
    <w:rsid w:val="00D51CDB"/>
    <w:rsid w:val="00D52E07"/>
    <w:rsid w:val="00D53350"/>
    <w:rsid w:val="00D54B1F"/>
    <w:rsid w:val="00D559F4"/>
    <w:rsid w:val="00D57FA5"/>
    <w:rsid w:val="00D60353"/>
    <w:rsid w:val="00D6477B"/>
    <w:rsid w:val="00D653C1"/>
    <w:rsid w:val="00D65898"/>
    <w:rsid w:val="00D66561"/>
    <w:rsid w:val="00D6737D"/>
    <w:rsid w:val="00D67A84"/>
    <w:rsid w:val="00D70BBA"/>
    <w:rsid w:val="00D756E2"/>
    <w:rsid w:val="00D77304"/>
    <w:rsid w:val="00D81694"/>
    <w:rsid w:val="00D845F0"/>
    <w:rsid w:val="00D86C67"/>
    <w:rsid w:val="00D873BB"/>
    <w:rsid w:val="00D8774A"/>
    <w:rsid w:val="00D90EB7"/>
    <w:rsid w:val="00D91C3D"/>
    <w:rsid w:val="00D93B30"/>
    <w:rsid w:val="00D9500F"/>
    <w:rsid w:val="00DA0C78"/>
    <w:rsid w:val="00DA4414"/>
    <w:rsid w:val="00DA4D27"/>
    <w:rsid w:val="00DA6A1A"/>
    <w:rsid w:val="00DA6D1D"/>
    <w:rsid w:val="00DB0AE3"/>
    <w:rsid w:val="00DB2EEC"/>
    <w:rsid w:val="00DB3749"/>
    <w:rsid w:val="00DB38BC"/>
    <w:rsid w:val="00DB5B1C"/>
    <w:rsid w:val="00DB78EF"/>
    <w:rsid w:val="00DB7E35"/>
    <w:rsid w:val="00DC0359"/>
    <w:rsid w:val="00DC1190"/>
    <w:rsid w:val="00DC2F70"/>
    <w:rsid w:val="00DC2FE3"/>
    <w:rsid w:val="00DC2FFE"/>
    <w:rsid w:val="00DC4880"/>
    <w:rsid w:val="00DC4A01"/>
    <w:rsid w:val="00DC700C"/>
    <w:rsid w:val="00DD0BFF"/>
    <w:rsid w:val="00DD2ECB"/>
    <w:rsid w:val="00DD33AE"/>
    <w:rsid w:val="00DD3FAE"/>
    <w:rsid w:val="00DD41D3"/>
    <w:rsid w:val="00DE0440"/>
    <w:rsid w:val="00DE2E9B"/>
    <w:rsid w:val="00DE30DD"/>
    <w:rsid w:val="00DE3283"/>
    <w:rsid w:val="00DE4F88"/>
    <w:rsid w:val="00DE56EC"/>
    <w:rsid w:val="00DE7DB7"/>
    <w:rsid w:val="00DF0ABC"/>
    <w:rsid w:val="00DF693D"/>
    <w:rsid w:val="00DF6C22"/>
    <w:rsid w:val="00E03694"/>
    <w:rsid w:val="00E078CB"/>
    <w:rsid w:val="00E12287"/>
    <w:rsid w:val="00E13647"/>
    <w:rsid w:val="00E13705"/>
    <w:rsid w:val="00E14899"/>
    <w:rsid w:val="00E2144B"/>
    <w:rsid w:val="00E21B5D"/>
    <w:rsid w:val="00E22284"/>
    <w:rsid w:val="00E24C65"/>
    <w:rsid w:val="00E3117A"/>
    <w:rsid w:val="00E3126E"/>
    <w:rsid w:val="00E314B4"/>
    <w:rsid w:val="00E317F8"/>
    <w:rsid w:val="00E3598F"/>
    <w:rsid w:val="00E3636D"/>
    <w:rsid w:val="00E37C7A"/>
    <w:rsid w:val="00E37E17"/>
    <w:rsid w:val="00E37EE4"/>
    <w:rsid w:val="00E40154"/>
    <w:rsid w:val="00E41D83"/>
    <w:rsid w:val="00E42033"/>
    <w:rsid w:val="00E521BD"/>
    <w:rsid w:val="00E5312F"/>
    <w:rsid w:val="00E578CE"/>
    <w:rsid w:val="00E64BD6"/>
    <w:rsid w:val="00E66FE4"/>
    <w:rsid w:val="00E67407"/>
    <w:rsid w:val="00E73A24"/>
    <w:rsid w:val="00E74C13"/>
    <w:rsid w:val="00E74FF2"/>
    <w:rsid w:val="00E815EC"/>
    <w:rsid w:val="00E81A69"/>
    <w:rsid w:val="00E828DE"/>
    <w:rsid w:val="00E856D3"/>
    <w:rsid w:val="00E862E4"/>
    <w:rsid w:val="00E86E91"/>
    <w:rsid w:val="00E90506"/>
    <w:rsid w:val="00E93C4D"/>
    <w:rsid w:val="00EA0F78"/>
    <w:rsid w:val="00EA1891"/>
    <w:rsid w:val="00EA1E8A"/>
    <w:rsid w:val="00EA319D"/>
    <w:rsid w:val="00EA338B"/>
    <w:rsid w:val="00EA7421"/>
    <w:rsid w:val="00EB3C27"/>
    <w:rsid w:val="00EC2D4D"/>
    <w:rsid w:val="00EC2E40"/>
    <w:rsid w:val="00EC35DE"/>
    <w:rsid w:val="00EC3DFF"/>
    <w:rsid w:val="00EC63C7"/>
    <w:rsid w:val="00EC6B7E"/>
    <w:rsid w:val="00EC7A59"/>
    <w:rsid w:val="00EC7EF6"/>
    <w:rsid w:val="00ED1C67"/>
    <w:rsid w:val="00ED53FD"/>
    <w:rsid w:val="00EE0B4D"/>
    <w:rsid w:val="00EE3D99"/>
    <w:rsid w:val="00EE52F1"/>
    <w:rsid w:val="00EE541B"/>
    <w:rsid w:val="00EF233F"/>
    <w:rsid w:val="00EF38A6"/>
    <w:rsid w:val="00EF4050"/>
    <w:rsid w:val="00EF571C"/>
    <w:rsid w:val="00F01C46"/>
    <w:rsid w:val="00F02342"/>
    <w:rsid w:val="00F04331"/>
    <w:rsid w:val="00F05579"/>
    <w:rsid w:val="00F06986"/>
    <w:rsid w:val="00F102EB"/>
    <w:rsid w:val="00F13A9F"/>
    <w:rsid w:val="00F15A21"/>
    <w:rsid w:val="00F17E93"/>
    <w:rsid w:val="00F22713"/>
    <w:rsid w:val="00F25807"/>
    <w:rsid w:val="00F26ABE"/>
    <w:rsid w:val="00F26BB9"/>
    <w:rsid w:val="00F26BEC"/>
    <w:rsid w:val="00F272D3"/>
    <w:rsid w:val="00F275B3"/>
    <w:rsid w:val="00F326FB"/>
    <w:rsid w:val="00F32E5B"/>
    <w:rsid w:val="00F33098"/>
    <w:rsid w:val="00F374FB"/>
    <w:rsid w:val="00F3789C"/>
    <w:rsid w:val="00F37D1A"/>
    <w:rsid w:val="00F428A1"/>
    <w:rsid w:val="00F42B4E"/>
    <w:rsid w:val="00F441E4"/>
    <w:rsid w:val="00F46785"/>
    <w:rsid w:val="00F5117F"/>
    <w:rsid w:val="00F5272E"/>
    <w:rsid w:val="00F528E5"/>
    <w:rsid w:val="00F52B7A"/>
    <w:rsid w:val="00F53AC7"/>
    <w:rsid w:val="00F54AB9"/>
    <w:rsid w:val="00F60459"/>
    <w:rsid w:val="00F604E4"/>
    <w:rsid w:val="00F611ED"/>
    <w:rsid w:val="00F63AF5"/>
    <w:rsid w:val="00F655B1"/>
    <w:rsid w:val="00F66B56"/>
    <w:rsid w:val="00F66BFC"/>
    <w:rsid w:val="00F71A8C"/>
    <w:rsid w:val="00F73CB2"/>
    <w:rsid w:val="00F74A04"/>
    <w:rsid w:val="00F7589F"/>
    <w:rsid w:val="00F76DC6"/>
    <w:rsid w:val="00F77F0B"/>
    <w:rsid w:val="00F81C9D"/>
    <w:rsid w:val="00F868F8"/>
    <w:rsid w:val="00F87CB9"/>
    <w:rsid w:val="00F90736"/>
    <w:rsid w:val="00F94B02"/>
    <w:rsid w:val="00F96569"/>
    <w:rsid w:val="00FA0373"/>
    <w:rsid w:val="00FA244C"/>
    <w:rsid w:val="00FA4F1B"/>
    <w:rsid w:val="00FB079F"/>
    <w:rsid w:val="00FB2D45"/>
    <w:rsid w:val="00FC2569"/>
    <w:rsid w:val="00FC5F17"/>
    <w:rsid w:val="00FC7667"/>
    <w:rsid w:val="00FD330E"/>
    <w:rsid w:val="00FD33E7"/>
    <w:rsid w:val="00FD3939"/>
    <w:rsid w:val="00FD6ACF"/>
    <w:rsid w:val="00FE1EDE"/>
    <w:rsid w:val="00FE26AD"/>
    <w:rsid w:val="00FE6EE8"/>
    <w:rsid w:val="00FF0AC0"/>
    <w:rsid w:val="00FF1C81"/>
    <w:rsid w:val="00FF494A"/>
    <w:rsid w:val="00FF627D"/>
    <w:rsid w:val="00FF69A2"/>
    <w:rsid w:val="02137A4E"/>
    <w:rsid w:val="065AE288"/>
    <w:rsid w:val="0690F436"/>
    <w:rsid w:val="0926BE90"/>
    <w:rsid w:val="095B43F6"/>
    <w:rsid w:val="0974A92A"/>
    <w:rsid w:val="098A63EE"/>
    <w:rsid w:val="09ADCFAE"/>
    <w:rsid w:val="0AA96694"/>
    <w:rsid w:val="0B4F676E"/>
    <w:rsid w:val="0CB1E43A"/>
    <w:rsid w:val="0E6DC038"/>
    <w:rsid w:val="0FDAEE6A"/>
    <w:rsid w:val="1103DC80"/>
    <w:rsid w:val="114004CA"/>
    <w:rsid w:val="127E80A4"/>
    <w:rsid w:val="128F2180"/>
    <w:rsid w:val="12A7E536"/>
    <w:rsid w:val="130F99D4"/>
    <w:rsid w:val="14C72CEF"/>
    <w:rsid w:val="15B8E863"/>
    <w:rsid w:val="162FE13A"/>
    <w:rsid w:val="17CCD7F2"/>
    <w:rsid w:val="1883D66B"/>
    <w:rsid w:val="1A9388FB"/>
    <w:rsid w:val="1DCE8F78"/>
    <w:rsid w:val="20ABD616"/>
    <w:rsid w:val="21C85867"/>
    <w:rsid w:val="226D9710"/>
    <w:rsid w:val="22D18CAF"/>
    <w:rsid w:val="257893E1"/>
    <w:rsid w:val="26E9C60A"/>
    <w:rsid w:val="26ECC276"/>
    <w:rsid w:val="28B2E541"/>
    <w:rsid w:val="2BF7CF63"/>
    <w:rsid w:val="2C811D30"/>
    <w:rsid w:val="2D81C4DC"/>
    <w:rsid w:val="2DE47F4D"/>
    <w:rsid w:val="3012DCFC"/>
    <w:rsid w:val="307E2082"/>
    <w:rsid w:val="32D93829"/>
    <w:rsid w:val="36C223C1"/>
    <w:rsid w:val="37A1E7A7"/>
    <w:rsid w:val="37AC5BDC"/>
    <w:rsid w:val="3AC52D64"/>
    <w:rsid w:val="3AF87245"/>
    <w:rsid w:val="3CD32507"/>
    <w:rsid w:val="3F5DAE56"/>
    <w:rsid w:val="416EDCAC"/>
    <w:rsid w:val="424E71C2"/>
    <w:rsid w:val="42EE52BE"/>
    <w:rsid w:val="43C1D72D"/>
    <w:rsid w:val="4471D221"/>
    <w:rsid w:val="44792A92"/>
    <w:rsid w:val="45CD0FE4"/>
    <w:rsid w:val="47C2CD16"/>
    <w:rsid w:val="4A33B535"/>
    <w:rsid w:val="4A615165"/>
    <w:rsid w:val="4A9F76B5"/>
    <w:rsid w:val="4B47F039"/>
    <w:rsid w:val="4D06CF0E"/>
    <w:rsid w:val="4D9CC891"/>
    <w:rsid w:val="4E48C21F"/>
    <w:rsid w:val="4F50712F"/>
    <w:rsid w:val="4F595906"/>
    <w:rsid w:val="4F7FB729"/>
    <w:rsid w:val="4F8E44E1"/>
    <w:rsid w:val="50BBD5D2"/>
    <w:rsid w:val="51B3630F"/>
    <w:rsid w:val="52FD4976"/>
    <w:rsid w:val="5415600E"/>
    <w:rsid w:val="5772CA33"/>
    <w:rsid w:val="58566944"/>
    <w:rsid w:val="58D3CE77"/>
    <w:rsid w:val="5AE5DBFE"/>
    <w:rsid w:val="5BF93FE1"/>
    <w:rsid w:val="5E3186DF"/>
    <w:rsid w:val="5EAE84D2"/>
    <w:rsid w:val="62411389"/>
    <w:rsid w:val="629395EA"/>
    <w:rsid w:val="62E3F6F3"/>
    <w:rsid w:val="63F387EE"/>
    <w:rsid w:val="641D5170"/>
    <w:rsid w:val="6434DC18"/>
    <w:rsid w:val="6496F678"/>
    <w:rsid w:val="67054213"/>
    <w:rsid w:val="67E41DF4"/>
    <w:rsid w:val="69375820"/>
    <w:rsid w:val="69D2D351"/>
    <w:rsid w:val="6C0BA689"/>
    <w:rsid w:val="6C1AE79E"/>
    <w:rsid w:val="6DC9B93E"/>
    <w:rsid w:val="6EB97D02"/>
    <w:rsid w:val="705FAD57"/>
    <w:rsid w:val="723F8F5C"/>
    <w:rsid w:val="731EEE5B"/>
    <w:rsid w:val="73B016D6"/>
    <w:rsid w:val="74E53710"/>
    <w:rsid w:val="75835EBA"/>
    <w:rsid w:val="76F09F86"/>
    <w:rsid w:val="789D3BFA"/>
    <w:rsid w:val="79EFE787"/>
    <w:rsid w:val="7B303A4E"/>
    <w:rsid w:val="7BC61B20"/>
    <w:rsid w:val="7D6BDD28"/>
    <w:rsid w:val="7EE0B7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34CEC0"/>
  <w15:chartTrackingRefBased/>
  <w15:docId w15:val="{E640C2DE-2F19-4D4F-A427-5606A618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839"/>
    <w:pPr>
      <w:spacing w:line="260" w:lineRule="atLeast"/>
      <w:jc w:val="both"/>
    </w:pPr>
    <w:rPr>
      <w:rFonts w:ascii="Palatino Linotype" w:hAnsi="Palatino Linotype"/>
      <w:color w:val="000000"/>
    </w:rPr>
  </w:style>
  <w:style w:type="paragraph" w:styleId="Ttulo1">
    <w:name w:val="heading 1"/>
    <w:basedOn w:val="Normal"/>
    <w:link w:val="Ttulo1Char"/>
    <w:uiPriority w:val="9"/>
    <w:qFormat/>
    <w:rsid w:val="00E40154"/>
    <w:pPr>
      <w:spacing w:before="100" w:beforeAutospacing="1" w:after="100" w:afterAutospacing="1" w:line="240" w:lineRule="auto"/>
      <w:jc w:val="left"/>
      <w:outlineLvl w:val="0"/>
    </w:pPr>
    <w:rPr>
      <w:rFonts w:ascii="Times New Roman" w:eastAsia="Times New Roman" w:hAnsi="Times New Roman"/>
      <w:b/>
      <w:bCs/>
      <w:color w:val="auto"/>
      <w:kern w:val="36"/>
      <w:sz w:val="48"/>
      <w:szCs w:val="48"/>
      <w:lang w:val="pt-BR" w:eastAsia="pt-BR"/>
    </w:rPr>
  </w:style>
  <w:style w:type="paragraph" w:styleId="Ttulo6">
    <w:name w:val="heading 6"/>
    <w:basedOn w:val="Normal"/>
    <w:next w:val="Normal"/>
    <w:link w:val="Ttulo6Char"/>
    <w:uiPriority w:val="9"/>
    <w:semiHidden/>
    <w:unhideWhenUsed/>
    <w:qFormat/>
    <w:rsid w:val="0036389F"/>
    <w:pPr>
      <w:keepNext/>
      <w:keepLines/>
      <w:spacing w:before="4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DPI11articletype">
    <w:name w:val="MDPI_1.1_article_type"/>
    <w:next w:val="Normal"/>
    <w:qFormat/>
    <w:rsid w:val="000D6839"/>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0D6839"/>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0D6839"/>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0D6839"/>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0D6839"/>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0D6839"/>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0D6839"/>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0D6839"/>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elanormal"/>
    <w:uiPriority w:val="99"/>
    <w:rsid w:val="003A55A8"/>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elacomgrade">
    <w:name w:val="Table Grid"/>
    <w:basedOn w:val="Tabelanormal"/>
    <w:uiPriority w:val="39"/>
    <w:rsid w:val="000D6839"/>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rsid w:val="000D6839"/>
    <w:pPr>
      <w:tabs>
        <w:tab w:val="center" w:pos="4153"/>
        <w:tab w:val="right" w:pos="8306"/>
      </w:tabs>
      <w:snapToGrid w:val="0"/>
      <w:spacing w:line="240" w:lineRule="atLeast"/>
    </w:pPr>
    <w:rPr>
      <w:szCs w:val="18"/>
    </w:rPr>
  </w:style>
  <w:style w:type="character" w:customStyle="1" w:styleId="RodapChar">
    <w:name w:val="Rodapé Char"/>
    <w:link w:val="Rodap"/>
    <w:uiPriority w:val="99"/>
    <w:rsid w:val="000D6839"/>
    <w:rPr>
      <w:rFonts w:ascii="Palatino Linotype" w:hAnsi="Palatino Linotype"/>
      <w:noProof/>
      <w:color w:val="000000"/>
      <w:szCs w:val="18"/>
    </w:rPr>
  </w:style>
  <w:style w:type="paragraph" w:styleId="Cabealho">
    <w:name w:val="header"/>
    <w:basedOn w:val="Normal"/>
    <w:link w:val="CabealhoChar"/>
    <w:uiPriority w:val="99"/>
    <w:rsid w:val="000D6839"/>
    <w:pPr>
      <w:pBdr>
        <w:bottom w:val="single" w:sz="6" w:space="1" w:color="auto"/>
      </w:pBdr>
      <w:tabs>
        <w:tab w:val="center" w:pos="4153"/>
        <w:tab w:val="right" w:pos="8306"/>
      </w:tabs>
      <w:snapToGrid w:val="0"/>
      <w:spacing w:line="240" w:lineRule="atLeast"/>
      <w:jc w:val="center"/>
    </w:pPr>
    <w:rPr>
      <w:szCs w:val="18"/>
    </w:rPr>
  </w:style>
  <w:style w:type="character" w:customStyle="1" w:styleId="CabealhoChar">
    <w:name w:val="Cabeçalho Char"/>
    <w:link w:val="Cabealho"/>
    <w:uiPriority w:val="99"/>
    <w:rsid w:val="000D6839"/>
    <w:rPr>
      <w:rFonts w:ascii="Palatino Linotype" w:hAnsi="Palatino Linotype"/>
      <w:noProof/>
      <w:color w:val="000000"/>
      <w:szCs w:val="18"/>
    </w:rPr>
  </w:style>
  <w:style w:type="paragraph" w:customStyle="1" w:styleId="MDPIheaderjournallogo">
    <w:name w:val="MDPI_header_journal_logo"/>
    <w:qFormat/>
    <w:rsid w:val="000D6839"/>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0D6839"/>
    <w:pPr>
      <w:ind w:firstLine="0"/>
    </w:pPr>
  </w:style>
  <w:style w:type="paragraph" w:customStyle="1" w:styleId="MDPI31text">
    <w:name w:val="MDPI_3.1_text"/>
    <w:qFormat/>
    <w:rsid w:val="009B0211"/>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0D6839"/>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0D6839"/>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0D6839"/>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0D6839"/>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D6477B"/>
    <w:pPr>
      <w:numPr>
        <w:numId w:val="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D6477B"/>
    <w:pPr>
      <w:numPr>
        <w:numId w:val="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0D6839"/>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0D6839"/>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0D6839"/>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6F714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0D6839"/>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0D6839"/>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0D6839"/>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0D6839"/>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0D6839"/>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0D6839"/>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0D6839"/>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0D6839"/>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0D6839"/>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284883"/>
    <w:p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xtodebalo">
    <w:name w:val="Balloon Text"/>
    <w:basedOn w:val="Normal"/>
    <w:link w:val="TextodebaloChar"/>
    <w:uiPriority w:val="99"/>
    <w:rsid w:val="000D6839"/>
    <w:rPr>
      <w:rFonts w:cs="Tahoma"/>
      <w:szCs w:val="18"/>
    </w:rPr>
  </w:style>
  <w:style w:type="character" w:customStyle="1" w:styleId="TextodebaloChar">
    <w:name w:val="Texto de balão Char"/>
    <w:link w:val="Textodebalo"/>
    <w:uiPriority w:val="99"/>
    <w:rsid w:val="000D6839"/>
    <w:rPr>
      <w:rFonts w:ascii="Palatino Linotype" w:hAnsi="Palatino Linotype" w:cs="Tahoma"/>
      <w:noProof/>
      <w:color w:val="000000"/>
      <w:szCs w:val="18"/>
    </w:rPr>
  </w:style>
  <w:style w:type="character" w:styleId="Nmerodelinha">
    <w:name w:val="line number"/>
    <w:uiPriority w:val="99"/>
    <w:rsid w:val="00C343B1"/>
    <w:rPr>
      <w:rFonts w:ascii="Palatino Linotype" w:hAnsi="Palatino Linotype"/>
      <w:sz w:val="16"/>
    </w:rPr>
  </w:style>
  <w:style w:type="table" w:customStyle="1" w:styleId="MDPI41threelinetable">
    <w:name w:val="MDPI_4.1_three_line_table"/>
    <w:basedOn w:val="Tabelanormal"/>
    <w:uiPriority w:val="99"/>
    <w:rsid w:val="000D683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0D6839"/>
    <w:rPr>
      <w:color w:val="0000FF"/>
      <w:u w:val="single"/>
    </w:rPr>
  </w:style>
  <w:style w:type="character" w:styleId="MenoPendente">
    <w:name w:val="Unresolved Mention"/>
    <w:uiPriority w:val="99"/>
    <w:semiHidden/>
    <w:unhideWhenUsed/>
    <w:rsid w:val="00963346"/>
    <w:rPr>
      <w:color w:val="605E5C"/>
      <w:shd w:val="clear" w:color="auto" w:fill="E1DFDD"/>
    </w:rPr>
  </w:style>
  <w:style w:type="table" w:styleId="TabelaSimples4">
    <w:name w:val="Plain Table 4"/>
    <w:basedOn w:val="Tabelanormal"/>
    <w:uiPriority w:val="44"/>
    <w:rsid w:val="00F71A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0D6839"/>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0D6839"/>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0D6839"/>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AD4A58"/>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0D6839"/>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0D6839"/>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0D6839"/>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0D6839"/>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0D6839"/>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0D6839"/>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0D6839"/>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0D6839"/>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0D6839"/>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0D6839"/>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elanormal"/>
    <w:uiPriority w:val="99"/>
    <w:rsid w:val="000D6839"/>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0D6839"/>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0D6839"/>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0D6839"/>
  </w:style>
  <w:style w:type="paragraph" w:styleId="Bibliografia">
    <w:name w:val="Bibliography"/>
    <w:basedOn w:val="Normal"/>
    <w:next w:val="Normal"/>
    <w:uiPriority w:val="37"/>
    <w:semiHidden/>
    <w:unhideWhenUsed/>
    <w:rsid w:val="000D6839"/>
  </w:style>
  <w:style w:type="paragraph" w:styleId="Corpodetexto">
    <w:name w:val="Body Text"/>
    <w:link w:val="CorpodetextoChar"/>
    <w:rsid w:val="000D6839"/>
    <w:pPr>
      <w:spacing w:after="120" w:line="340" w:lineRule="atLeast"/>
      <w:jc w:val="both"/>
    </w:pPr>
    <w:rPr>
      <w:rFonts w:ascii="Palatino Linotype" w:hAnsi="Palatino Linotype"/>
      <w:color w:val="000000"/>
      <w:sz w:val="24"/>
      <w:lang w:eastAsia="de-DE"/>
    </w:rPr>
  </w:style>
  <w:style w:type="character" w:customStyle="1" w:styleId="CorpodetextoChar">
    <w:name w:val="Corpo de texto Char"/>
    <w:link w:val="Corpodetexto"/>
    <w:rsid w:val="000D6839"/>
    <w:rPr>
      <w:rFonts w:ascii="Palatino Linotype" w:hAnsi="Palatino Linotype"/>
      <w:color w:val="000000"/>
      <w:sz w:val="24"/>
      <w:lang w:eastAsia="de-DE"/>
    </w:rPr>
  </w:style>
  <w:style w:type="character" w:styleId="Refdecomentrio">
    <w:name w:val="annotation reference"/>
    <w:rsid w:val="000D6839"/>
    <w:rPr>
      <w:sz w:val="21"/>
      <w:szCs w:val="21"/>
    </w:rPr>
  </w:style>
  <w:style w:type="paragraph" w:styleId="Textodecomentrio">
    <w:name w:val="annotation text"/>
    <w:basedOn w:val="Normal"/>
    <w:link w:val="TextodecomentrioChar"/>
    <w:rsid w:val="000D6839"/>
  </w:style>
  <w:style w:type="character" w:customStyle="1" w:styleId="TextodecomentrioChar">
    <w:name w:val="Texto de comentário Char"/>
    <w:link w:val="Textodecomentrio"/>
    <w:rsid w:val="000D6839"/>
    <w:rPr>
      <w:rFonts w:ascii="Palatino Linotype" w:hAnsi="Palatino Linotype"/>
      <w:noProof/>
      <w:color w:val="000000"/>
    </w:rPr>
  </w:style>
  <w:style w:type="paragraph" w:styleId="Assuntodocomentrio">
    <w:name w:val="annotation subject"/>
    <w:basedOn w:val="Textodecomentrio"/>
    <w:next w:val="Textodecomentrio"/>
    <w:link w:val="AssuntodocomentrioChar"/>
    <w:uiPriority w:val="99"/>
    <w:rsid w:val="000D6839"/>
    <w:rPr>
      <w:b/>
      <w:bCs/>
    </w:rPr>
  </w:style>
  <w:style w:type="character" w:customStyle="1" w:styleId="AssuntodocomentrioChar">
    <w:name w:val="Assunto do comentário Char"/>
    <w:link w:val="Assuntodocomentrio"/>
    <w:uiPriority w:val="99"/>
    <w:rsid w:val="000D6839"/>
    <w:rPr>
      <w:rFonts w:ascii="Palatino Linotype" w:hAnsi="Palatino Linotype"/>
      <w:b/>
      <w:bCs/>
      <w:noProof/>
      <w:color w:val="000000"/>
    </w:rPr>
  </w:style>
  <w:style w:type="character" w:styleId="Refdenotadefim">
    <w:name w:val="endnote reference"/>
    <w:rsid w:val="000D6839"/>
    <w:rPr>
      <w:vertAlign w:val="superscript"/>
    </w:rPr>
  </w:style>
  <w:style w:type="paragraph" w:styleId="Textodenotadefim">
    <w:name w:val="endnote text"/>
    <w:basedOn w:val="Normal"/>
    <w:link w:val="TextodenotadefimChar"/>
    <w:semiHidden/>
    <w:unhideWhenUsed/>
    <w:rsid w:val="000D6839"/>
    <w:pPr>
      <w:spacing w:line="240" w:lineRule="auto"/>
    </w:pPr>
  </w:style>
  <w:style w:type="character" w:customStyle="1" w:styleId="TextodenotadefimChar">
    <w:name w:val="Texto de nota de fim Char"/>
    <w:link w:val="Textodenotadefim"/>
    <w:semiHidden/>
    <w:rsid w:val="000D6839"/>
    <w:rPr>
      <w:rFonts w:ascii="Palatino Linotype" w:hAnsi="Palatino Linotype"/>
      <w:noProof/>
      <w:color w:val="000000"/>
    </w:rPr>
  </w:style>
  <w:style w:type="character" w:styleId="HiperlinkVisitado">
    <w:name w:val="FollowedHyperlink"/>
    <w:rsid w:val="000D6839"/>
    <w:rPr>
      <w:color w:val="954F72"/>
      <w:u w:val="single"/>
    </w:rPr>
  </w:style>
  <w:style w:type="paragraph" w:styleId="Textodenotaderodap">
    <w:name w:val="footnote text"/>
    <w:basedOn w:val="Normal"/>
    <w:link w:val="TextodenotaderodapChar"/>
    <w:semiHidden/>
    <w:unhideWhenUsed/>
    <w:rsid w:val="000D6839"/>
    <w:pPr>
      <w:spacing w:line="240" w:lineRule="auto"/>
    </w:pPr>
  </w:style>
  <w:style w:type="character" w:customStyle="1" w:styleId="TextodenotaderodapChar">
    <w:name w:val="Texto de nota de rodapé Char"/>
    <w:link w:val="Textodenotaderodap"/>
    <w:semiHidden/>
    <w:rsid w:val="000D6839"/>
    <w:rPr>
      <w:rFonts w:ascii="Palatino Linotype" w:hAnsi="Palatino Linotype"/>
      <w:noProof/>
      <w:color w:val="000000"/>
    </w:rPr>
  </w:style>
  <w:style w:type="paragraph" w:styleId="NormalWeb">
    <w:name w:val="Normal (Web)"/>
    <w:basedOn w:val="Normal"/>
    <w:uiPriority w:val="99"/>
    <w:qFormat/>
    <w:rsid w:val="000D6839"/>
    <w:rPr>
      <w:szCs w:val="24"/>
    </w:rPr>
  </w:style>
  <w:style w:type="paragraph" w:customStyle="1" w:styleId="MsoFootnoteText0">
    <w:name w:val="MsoFootnoteText"/>
    <w:basedOn w:val="NormalWeb"/>
    <w:qFormat/>
    <w:rsid w:val="000D6839"/>
    <w:rPr>
      <w:rFonts w:ascii="Times New Roman" w:hAnsi="Times New Roman"/>
    </w:rPr>
  </w:style>
  <w:style w:type="character" w:styleId="Nmerodepgina">
    <w:name w:val="page number"/>
    <w:rsid w:val="000D6839"/>
  </w:style>
  <w:style w:type="character" w:styleId="TextodoEspaoReservado">
    <w:name w:val="Placeholder Text"/>
    <w:uiPriority w:val="99"/>
    <w:semiHidden/>
    <w:rsid w:val="000D6839"/>
    <w:rPr>
      <w:color w:val="808080"/>
    </w:rPr>
  </w:style>
  <w:style w:type="paragraph" w:customStyle="1" w:styleId="MDPI71FootNotes">
    <w:name w:val="MDPI_7.1_FootNotes"/>
    <w:qFormat/>
    <w:rsid w:val="003B4E27"/>
    <w:pPr>
      <w:numPr>
        <w:numId w:val="2"/>
      </w:numPr>
      <w:adjustRightInd w:val="0"/>
      <w:snapToGrid w:val="0"/>
      <w:spacing w:line="228" w:lineRule="auto"/>
    </w:pPr>
    <w:rPr>
      <w:rFonts w:ascii="Palatino Linotype" w:eastAsiaTheme="minorEastAsia" w:hAnsi="Palatino Linotype"/>
      <w:noProof/>
      <w:color w:val="000000"/>
      <w:sz w:val="18"/>
    </w:rPr>
  </w:style>
  <w:style w:type="paragraph" w:customStyle="1" w:styleId="LO-normal">
    <w:name w:val="LO-normal"/>
    <w:qFormat/>
    <w:rsid w:val="00920C50"/>
    <w:pPr>
      <w:suppressAutoHyphens/>
      <w:spacing w:line="276" w:lineRule="auto"/>
    </w:pPr>
    <w:rPr>
      <w:rFonts w:ascii="Arial" w:eastAsia="Arial" w:hAnsi="Arial" w:cs="Arial"/>
      <w:sz w:val="22"/>
      <w:szCs w:val="22"/>
      <w:lang w:bidi="hi-IN"/>
    </w:rPr>
  </w:style>
  <w:style w:type="paragraph" w:customStyle="1" w:styleId="p1">
    <w:name w:val="p1"/>
    <w:basedOn w:val="Normal"/>
    <w:rsid w:val="009734C3"/>
    <w:pPr>
      <w:spacing w:line="240" w:lineRule="auto"/>
      <w:jc w:val="left"/>
    </w:pPr>
    <w:rPr>
      <w:rFonts w:ascii=".AppleSystemUIFont" w:eastAsiaTheme="minorEastAsia" w:hAnsi=".AppleSystemUIFont"/>
      <w:color w:val="auto"/>
      <w:sz w:val="29"/>
      <w:szCs w:val="29"/>
      <w:lang w:val="pt-BR" w:eastAsia="pt-BR"/>
    </w:rPr>
  </w:style>
  <w:style w:type="character" w:customStyle="1" w:styleId="s1">
    <w:name w:val="s1"/>
    <w:basedOn w:val="Fontepargpadro"/>
    <w:rsid w:val="009734C3"/>
    <w:rPr>
      <w:rFonts w:ascii="UICTFontTextStyleBody" w:hAnsi="UICTFontTextStyleBody" w:hint="default"/>
      <w:b w:val="0"/>
      <w:bCs w:val="0"/>
      <w:i w:val="0"/>
      <w:iCs w:val="0"/>
      <w:sz w:val="29"/>
      <w:szCs w:val="29"/>
    </w:rPr>
  </w:style>
  <w:style w:type="paragraph" w:styleId="PargrafodaLista">
    <w:name w:val="List Paragraph"/>
    <w:basedOn w:val="Normal"/>
    <w:uiPriority w:val="34"/>
    <w:qFormat/>
    <w:rsid w:val="00E40154"/>
    <w:pPr>
      <w:ind w:left="720"/>
      <w:contextualSpacing/>
    </w:pPr>
  </w:style>
  <w:style w:type="character" w:customStyle="1" w:styleId="Ttulo1Char">
    <w:name w:val="Título 1 Char"/>
    <w:basedOn w:val="Fontepargpadro"/>
    <w:link w:val="Ttulo1"/>
    <w:uiPriority w:val="9"/>
    <w:rsid w:val="00E40154"/>
    <w:rPr>
      <w:rFonts w:ascii="Times New Roman" w:eastAsia="Times New Roman" w:hAnsi="Times New Roman"/>
      <w:b/>
      <w:bCs/>
      <w:kern w:val="36"/>
      <w:sz w:val="48"/>
      <w:szCs w:val="48"/>
      <w:lang w:val="pt-BR" w:eastAsia="pt-BR"/>
    </w:rPr>
  </w:style>
  <w:style w:type="character" w:customStyle="1" w:styleId="pkpworkflowidentificationtitle">
    <w:name w:val="pkpworkflow__identificationtitle"/>
    <w:basedOn w:val="Fontepargpadro"/>
    <w:rsid w:val="00E40154"/>
  </w:style>
  <w:style w:type="character" w:customStyle="1" w:styleId="label">
    <w:name w:val="label"/>
    <w:basedOn w:val="Fontepargpadro"/>
    <w:rsid w:val="00E40154"/>
  </w:style>
  <w:style w:type="table" w:customStyle="1" w:styleId="TabelaSimples41">
    <w:name w:val="Tabela Simples 41"/>
    <w:basedOn w:val="Tabelanormal"/>
    <w:next w:val="TabelaSimples4"/>
    <w:uiPriority w:val="44"/>
    <w:rsid w:val="0036389F"/>
    <w:rPr>
      <w:rFonts w:eastAsia="Calibri" w:cs="Arial"/>
      <w:bCs/>
      <w:color w:val="000000"/>
      <w:sz w:val="22"/>
      <w:szCs w:val="22"/>
      <w:lang w:val="en-GB"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tulo6Char">
    <w:name w:val="Título 6 Char"/>
    <w:basedOn w:val="Fontepargpadro"/>
    <w:link w:val="Ttulo6"/>
    <w:uiPriority w:val="9"/>
    <w:semiHidden/>
    <w:rsid w:val="0036389F"/>
    <w:rPr>
      <w:rFonts w:asciiTheme="majorHAnsi" w:eastAsiaTheme="majorEastAsia" w:hAnsiTheme="majorHAnsi" w:cstheme="majorBidi"/>
      <w:color w:val="1F3763" w:themeColor="accent1" w:themeShade="7F"/>
    </w:rPr>
  </w:style>
  <w:style w:type="paragraph" w:customStyle="1" w:styleId="Corpo">
    <w:name w:val="Corpo"/>
    <w:rsid w:val="00DD33A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pt-PT" w:eastAsia="pt-BR"/>
    </w:rPr>
  </w:style>
  <w:style w:type="character" w:customStyle="1" w:styleId="ref-journal">
    <w:name w:val="ref-journal"/>
    <w:basedOn w:val="Fontepargpadro"/>
    <w:rsid w:val="002932BF"/>
  </w:style>
  <w:style w:type="character" w:customStyle="1" w:styleId="ref-vol">
    <w:name w:val="ref-vol"/>
    <w:basedOn w:val="Fontepargpadro"/>
    <w:rsid w:val="002932BF"/>
  </w:style>
  <w:style w:type="character" w:customStyle="1" w:styleId="y2iqfc">
    <w:name w:val="y2iqfc"/>
    <w:basedOn w:val="Fontepargpadro"/>
    <w:rsid w:val="00290145"/>
  </w:style>
  <w:style w:type="paragraph" w:styleId="Pr-formataoHTML">
    <w:name w:val="HTML Preformatted"/>
    <w:basedOn w:val="Normal"/>
    <w:link w:val="Pr-formataoHTMLChar"/>
    <w:uiPriority w:val="99"/>
    <w:unhideWhenUsed/>
    <w:rsid w:val="0083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auto"/>
      <w:lang w:val="pt-BR" w:eastAsia="pt-BR"/>
    </w:rPr>
  </w:style>
  <w:style w:type="character" w:customStyle="1" w:styleId="Pr-formataoHTMLChar">
    <w:name w:val="Pré-formatação HTML Char"/>
    <w:basedOn w:val="Fontepargpadro"/>
    <w:link w:val="Pr-formataoHTML"/>
    <w:uiPriority w:val="99"/>
    <w:rsid w:val="0083402E"/>
    <w:rPr>
      <w:rFonts w:ascii="Courier New" w:eastAsia="Times New Roman" w:hAnsi="Courier New" w:cs="Courier New"/>
      <w:lang w:val="pt-BR" w:eastAsia="pt-BR"/>
    </w:rPr>
  </w:style>
  <w:style w:type="character" w:customStyle="1" w:styleId="id-label">
    <w:name w:val="id-label"/>
    <w:basedOn w:val="Fontepargpadro"/>
    <w:rsid w:val="0083402E"/>
  </w:style>
  <w:style w:type="character" w:customStyle="1" w:styleId="rynqvb">
    <w:name w:val="rynqvb"/>
    <w:basedOn w:val="Fontepargpadro"/>
    <w:rsid w:val="007954E5"/>
  </w:style>
  <w:style w:type="character" w:styleId="nfase">
    <w:name w:val="Emphasis"/>
    <w:basedOn w:val="Fontepargpadro"/>
    <w:uiPriority w:val="20"/>
    <w:qFormat/>
    <w:rsid w:val="007954E5"/>
    <w:rPr>
      <w:i/>
      <w:iCs/>
    </w:rPr>
  </w:style>
  <w:style w:type="character" w:customStyle="1" w:styleId="ListLabel6">
    <w:name w:val="ListLabel 6"/>
    <w:qFormat/>
    <w:rsid w:val="005936C0"/>
    <w:rPr>
      <w:sz w:val="20"/>
    </w:rPr>
  </w:style>
  <w:style w:type="character" w:customStyle="1" w:styleId="lrzxr">
    <w:name w:val="lrzxr"/>
    <w:basedOn w:val="Fontepargpadro"/>
    <w:rsid w:val="00AD5371"/>
  </w:style>
  <w:style w:type="paragraph" w:styleId="Reviso">
    <w:name w:val="Revision"/>
    <w:hidden/>
    <w:uiPriority w:val="99"/>
    <w:semiHidden/>
    <w:rsid w:val="009610FC"/>
    <w:rPr>
      <w:rFonts w:ascii="Palatino Linotype" w:hAnsi="Palatino Linotype"/>
      <w:color w:val="000000"/>
    </w:rPr>
  </w:style>
  <w:style w:type="table" w:customStyle="1" w:styleId="Tabelacomgrade1">
    <w:name w:val="Tabela com grade1"/>
    <w:basedOn w:val="Tabelanormal"/>
    <w:next w:val="Tabelacomgrade"/>
    <w:uiPriority w:val="39"/>
    <w:rsid w:val="00E856D3"/>
    <w:rPr>
      <w:rFonts w:asciiTheme="minorHAnsi" w:eastAsiaTheme="minorHAnsi" w:hAnsiTheme="minorHAnsi" w:cstheme="minorBidi"/>
      <w:kern w:val="2"/>
      <w:sz w:val="22"/>
      <w:szCs w:val="22"/>
      <w:lang w:val="pt-BR"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EA338B"/>
    <w:rPr>
      <w:rFonts w:asciiTheme="minorHAnsi" w:eastAsiaTheme="minorHAnsi" w:hAnsiTheme="minorHAnsi" w:cstheme="minorBidi"/>
      <w:sz w:val="22"/>
      <w:szCs w:val="22"/>
      <w:lang w:eastAsia="en-US"/>
    </w:rPr>
  </w:style>
  <w:style w:type="character" w:customStyle="1" w:styleId="ts-alignment-element-highlighted">
    <w:name w:val="ts-alignment-element-highlighted"/>
    <w:basedOn w:val="Fontepargpadro"/>
    <w:rsid w:val="006D579F"/>
  </w:style>
  <w:style w:type="character" w:customStyle="1" w:styleId="ts-alignment-element">
    <w:name w:val="ts-alignment-element"/>
    <w:basedOn w:val="Fontepargpadro"/>
    <w:rsid w:val="006D579F"/>
  </w:style>
  <w:style w:type="character" w:customStyle="1" w:styleId="Hyperlink1">
    <w:name w:val="Hyperlink.1"/>
    <w:basedOn w:val="Fontepargpadro"/>
    <w:rsid w:val="00692DBD"/>
    <w:rPr>
      <w:sz w:val="24"/>
      <w:szCs w:val="24"/>
    </w:rPr>
  </w:style>
  <w:style w:type="character" w:customStyle="1" w:styleId="pkpbadge">
    <w:name w:val="pkpbadge"/>
    <w:basedOn w:val="Fontepargpadro"/>
    <w:rsid w:val="0068384F"/>
  </w:style>
  <w:style w:type="table" w:styleId="TabeladeLista2">
    <w:name w:val="List Table 2"/>
    <w:basedOn w:val="Tabelanormal"/>
    <w:uiPriority w:val="47"/>
    <w:rsid w:val="00863DF8"/>
    <w:rPr>
      <w:rFonts w:asciiTheme="minorHAnsi" w:eastAsiaTheme="minorHAnsi" w:hAnsiTheme="minorHAnsi" w:cstheme="minorBidi"/>
      <w:kern w:val="2"/>
      <w:sz w:val="22"/>
      <w:szCs w:val="22"/>
      <w:lang w:val="pt-BR" w:eastAsia="en-US"/>
      <w14:ligatures w14:val="standardContextu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implesTabela2">
    <w:name w:val="Plain Table 2"/>
    <w:basedOn w:val="Tabelanormal"/>
    <w:uiPriority w:val="42"/>
    <w:rsid w:val="00F02342"/>
    <w:rPr>
      <w:rFonts w:asciiTheme="minorHAnsi" w:eastAsiaTheme="minorHAnsi" w:hAnsiTheme="minorHAnsi" w:cstheme="minorBidi"/>
      <w:kern w:val="2"/>
      <w:sz w:val="22"/>
      <w:szCs w:val="22"/>
      <w:lang w:val="pt-BR"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Lista6Colorida">
    <w:name w:val="List Table 6 Colorful"/>
    <w:basedOn w:val="Tabelanormal"/>
    <w:uiPriority w:val="51"/>
    <w:rsid w:val="008C5908"/>
    <w:rPr>
      <w:rFonts w:asciiTheme="minorHAnsi" w:eastAsiaTheme="minorHAnsi" w:hAnsiTheme="minorHAnsi" w:cstheme="minorBidi"/>
      <w:color w:val="000000" w:themeColor="text1"/>
      <w:kern w:val="2"/>
      <w:sz w:val="22"/>
      <w:szCs w:val="22"/>
      <w:lang w:val="pt-BR" w:eastAsia="en-US"/>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Clara">
    <w:name w:val="Grid Table Light"/>
    <w:basedOn w:val="Tabelanormal"/>
    <w:uiPriority w:val="40"/>
    <w:rsid w:val="008F2CCA"/>
    <w:rPr>
      <w:rFonts w:asciiTheme="minorHAnsi" w:eastAsiaTheme="minorEastAsia" w:hAnsiTheme="minorHAnsi" w:cstheme="minorBidi"/>
      <w:kern w:val="2"/>
      <w:sz w:val="21"/>
      <w:szCs w:val="22"/>
      <w:lang w:eastAsia="ja-JP"/>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ixed-citation">
    <w:name w:val="mixed-citation"/>
    <w:basedOn w:val="Fontepargpadro"/>
    <w:rsid w:val="006C4880"/>
  </w:style>
  <w:style w:type="character" w:customStyle="1" w:styleId="ref-title">
    <w:name w:val="ref-title"/>
    <w:basedOn w:val="Fontepargpadro"/>
    <w:rsid w:val="006C4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95244">
      <w:bodyDiv w:val="1"/>
      <w:marLeft w:val="0"/>
      <w:marRight w:val="0"/>
      <w:marTop w:val="0"/>
      <w:marBottom w:val="0"/>
      <w:divBdr>
        <w:top w:val="none" w:sz="0" w:space="0" w:color="auto"/>
        <w:left w:val="none" w:sz="0" w:space="0" w:color="auto"/>
        <w:bottom w:val="none" w:sz="0" w:space="0" w:color="auto"/>
        <w:right w:val="none" w:sz="0" w:space="0" w:color="auto"/>
      </w:divBdr>
    </w:div>
    <w:div w:id="48044285">
      <w:bodyDiv w:val="1"/>
      <w:marLeft w:val="0"/>
      <w:marRight w:val="0"/>
      <w:marTop w:val="0"/>
      <w:marBottom w:val="0"/>
      <w:divBdr>
        <w:top w:val="none" w:sz="0" w:space="0" w:color="auto"/>
        <w:left w:val="none" w:sz="0" w:space="0" w:color="auto"/>
        <w:bottom w:val="none" w:sz="0" w:space="0" w:color="auto"/>
        <w:right w:val="none" w:sz="0" w:space="0" w:color="auto"/>
      </w:divBdr>
      <w:divsChild>
        <w:div w:id="1639338061">
          <w:marLeft w:val="640"/>
          <w:marRight w:val="0"/>
          <w:marTop w:val="0"/>
          <w:marBottom w:val="0"/>
          <w:divBdr>
            <w:top w:val="none" w:sz="0" w:space="0" w:color="auto"/>
            <w:left w:val="none" w:sz="0" w:space="0" w:color="auto"/>
            <w:bottom w:val="none" w:sz="0" w:space="0" w:color="auto"/>
            <w:right w:val="none" w:sz="0" w:space="0" w:color="auto"/>
          </w:divBdr>
        </w:div>
        <w:div w:id="1002512831">
          <w:marLeft w:val="640"/>
          <w:marRight w:val="0"/>
          <w:marTop w:val="0"/>
          <w:marBottom w:val="0"/>
          <w:divBdr>
            <w:top w:val="none" w:sz="0" w:space="0" w:color="auto"/>
            <w:left w:val="none" w:sz="0" w:space="0" w:color="auto"/>
            <w:bottom w:val="none" w:sz="0" w:space="0" w:color="auto"/>
            <w:right w:val="none" w:sz="0" w:space="0" w:color="auto"/>
          </w:divBdr>
        </w:div>
        <w:div w:id="696547899">
          <w:marLeft w:val="640"/>
          <w:marRight w:val="0"/>
          <w:marTop w:val="0"/>
          <w:marBottom w:val="0"/>
          <w:divBdr>
            <w:top w:val="none" w:sz="0" w:space="0" w:color="auto"/>
            <w:left w:val="none" w:sz="0" w:space="0" w:color="auto"/>
            <w:bottom w:val="none" w:sz="0" w:space="0" w:color="auto"/>
            <w:right w:val="none" w:sz="0" w:space="0" w:color="auto"/>
          </w:divBdr>
        </w:div>
        <w:div w:id="1422751099">
          <w:marLeft w:val="640"/>
          <w:marRight w:val="0"/>
          <w:marTop w:val="0"/>
          <w:marBottom w:val="0"/>
          <w:divBdr>
            <w:top w:val="none" w:sz="0" w:space="0" w:color="auto"/>
            <w:left w:val="none" w:sz="0" w:space="0" w:color="auto"/>
            <w:bottom w:val="none" w:sz="0" w:space="0" w:color="auto"/>
            <w:right w:val="none" w:sz="0" w:space="0" w:color="auto"/>
          </w:divBdr>
        </w:div>
        <w:div w:id="281569975">
          <w:marLeft w:val="640"/>
          <w:marRight w:val="0"/>
          <w:marTop w:val="0"/>
          <w:marBottom w:val="0"/>
          <w:divBdr>
            <w:top w:val="none" w:sz="0" w:space="0" w:color="auto"/>
            <w:left w:val="none" w:sz="0" w:space="0" w:color="auto"/>
            <w:bottom w:val="none" w:sz="0" w:space="0" w:color="auto"/>
            <w:right w:val="none" w:sz="0" w:space="0" w:color="auto"/>
          </w:divBdr>
        </w:div>
        <w:div w:id="534663083">
          <w:marLeft w:val="640"/>
          <w:marRight w:val="0"/>
          <w:marTop w:val="0"/>
          <w:marBottom w:val="0"/>
          <w:divBdr>
            <w:top w:val="none" w:sz="0" w:space="0" w:color="auto"/>
            <w:left w:val="none" w:sz="0" w:space="0" w:color="auto"/>
            <w:bottom w:val="none" w:sz="0" w:space="0" w:color="auto"/>
            <w:right w:val="none" w:sz="0" w:space="0" w:color="auto"/>
          </w:divBdr>
        </w:div>
        <w:div w:id="1831217411">
          <w:marLeft w:val="640"/>
          <w:marRight w:val="0"/>
          <w:marTop w:val="0"/>
          <w:marBottom w:val="0"/>
          <w:divBdr>
            <w:top w:val="none" w:sz="0" w:space="0" w:color="auto"/>
            <w:left w:val="none" w:sz="0" w:space="0" w:color="auto"/>
            <w:bottom w:val="none" w:sz="0" w:space="0" w:color="auto"/>
            <w:right w:val="none" w:sz="0" w:space="0" w:color="auto"/>
          </w:divBdr>
        </w:div>
        <w:div w:id="2045712963">
          <w:marLeft w:val="640"/>
          <w:marRight w:val="0"/>
          <w:marTop w:val="0"/>
          <w:marBottom w:val="0"/>
          <w:divBdr>
            <w:top w:val="none" w:sz="0" w:space="0" w:color="auto"/>
            <w:left w:val="none" w:sz="0" w:space="0" w:color="auto"/>
            <w:bottom w:val="none" w:sz="0" w:space="0" w:color="auto"/>
            <w:right w:val="none" w:sz="0" w:space="0" w:color="auto"/>
          </w:divBdr>
        </w:div>
        <w:div w:id="86850579">
          <w:marLeft w:val="640"/>
          <w:marRight w:val="0"/>
          <w:marTop w:val="0"/>
          <w:marBottom w:val="0"/>
          <w:divBdr>
            <w:top w:val="none" w:sz="0" w:space="0" w:color="auto"/>
            <w:left w:val="none" w:sz="0" w:space="0" w:color="auto"/>
            <w:bottom w:val="none" w:sz="0" w:space="0" w:color="auto"/>
            <w:right w:val="none" w:sz="0" w:space="0" w:color="auto"/>
          </w:divBdr>
        </w:div>
        <w:div w:id="837236116">
          <w:marLeft w:val="640"/>
          <w:marRight w:val="0"/>
          <w:marTop w:val="0"/>
          <w:marBottom w:val="0"/>
          <w:divBdr>
            <w:top w:val="none" w:sz="0" w:space="0" w:color="auto"/>
            <w:left w:val="none" w:sz="0" w:space="0" w:color="auto"/>
            <w:bottom w:val="none" w:sz="0" w:space="0" w:color="auto"/>
            <w:right w:val="none" w:sz="0" w:space="0" w:color="auto"/>
          </w:divBdr>
        </w:div>
        <w:div w:id="245772687">
          <w:marLeft w:val="640"/>
          <w:marRight w:val="0"/>
          <w:marTop w:val="0"/>
          <w:marBottom w:val="0"/>
          <w:divBdr>
            <w:top w:val="none" w:sz="0" w:space="0" w:color="auto"/>
            <w:left w:val="none" w:sz="0" w:space="0" w:color="auto"/>
            <w:bottom w:val="none" w:sz="0" w:space="0" w:color="auto"/>
            <w:right w:val="none" w:sz="0" w:space="0" w:color="auto"/>
          </w:divBdr>
        </w:div>
        <w:div w:id="1512180150">
          <w:marLeft w:val="640"/>
          <w:marRight w:val="0"/>
          <w:marTop w:val="0"/>
          <w:marBottom w:val="0"/>
          <w:divBdr>
            <w:top w:val="none" w:sz="0" w:space="0" w:color="auto"/>
            <w:left w:val="none" w:sz="0" w:space="0" w:color="auto"/>
            <w:bottom w:val="none" w:sz="0" w:space="0" w:color="auto"/>
            <w:right w:val="none" w:sz="0" w:space="0" w:color="auto"/>
          </w:divBdr>
        </w:div>
        <w:div w:id="399865050">
          <w:marLeft w:val="640"/>
          <w:marRight w:val="0"/>
          <w:marTop w:val="0"/>
          <w:marBottom w:val="0"/>
          <w:divBdr>
            <w:top w:val="none" w:sz="0" w:space="0" w:color="auto"/>
            <w:left w:val="none" w:sz="0" w:space="0" w:color="auto"/>
            <w:bottom w:val="none" w:sz="0" w:space="0" w:color="auto"/>
            <w:right w:val="none" w:sz="0" w:space="0" w:color="auto"/>
          </w:divBdr>
        </w:div>
      </w:divsChild>
    </w:div>
    <w:div w:id="56638142">
      <w:bodyDiv w:val="1"/>
      <w:marLeft w:val="0"/>
      <w:marRight w:val="0"/>
      <w:marTop w:val="0"/>
      <w:marBottom w:val="0"/>
      <w:divBdr>
        <w:top w:val="none" w:sz="0" w:space="0" w:color="auto"/>
        <w:left w:val="none" w:sz="0" w:space="0" w:color="auto"/>
        <w:bottom w:val="none" w:sz="0" w:space="0" w:color="auto"/>
        <w:right w:val="none" w:sz="0" w:space="0" w:color="auto"/>
      </w:divBdr>
    </w:div>
    <w:div w:id="57947832">
      <w:bodyDiv w:val="1"/>
      <w:marLeft w:val="0"/>
      <w:marRight w:val="0"/>
      <w:marTop w:val="0"/>
      <w:marBottom w:val="0"/>
      <w:divBdr>
        <w:top w:val="none" w:sz="0" w:space="0" w:color="auto"/>
        <w:left w:val="none" w:sz="0" w:space="0" w:color="auto"/>
        <w:bottom w:val="none" w:sz="0" w:space="0" w:color="auto"/>
        <w:right w:val="none" w:sz="0" w:space="0" w:color="auto"/>
      </w:divBdr>
    </w:div>
    <w:div w:id="58021147">
      <w:bodyDiv w:val="1"/>
      <w:marLeft w:val="0"/>
      <w:marRight w:val="0"/>
      <w:marTop w:val="0"/>
      <w:marBottom w:val="0"/>
      <w:divBdr>
        <w:top w:val="none" w:sz="0" w:space="0" w:color="auto"/>
        <w:left w:val="none" w:sz="0" w:space="0" w:color="auto"/>
        <w:bottom w:val="none" w:sz="0" w:space="0" w:color="auto"/>
        <w:right w:val="none" w:sz="0" w:space="0" w:color="auto"/>
      </w:divBdr>
    </w:div>
    <w:div w:id="71514756">
      <w:bodyDiv w:val="1"/>
      <w:marLeft w:val="0"/>
      <w:marRight w:val="0"/>
      <w:marTop w:val="0"/>
      <w:marBottom w:val="0"/>
      <w:divBdr>
        <w:top w:val="none" w:sz="0" w:space="0" w:color="auto"/>
        <w:left w:val="none" w:sz="0" w:space="0" w:color="auto"/>
        <w:bottom w:val="none" w:sz="0" w:space="0" w:color="auto"/>
        <w:right w:val="none" w:sz="0" w:space="0" w:color="auto"/>
      </w:divBdr>
    </w:div>
    <w:div w:id="73862923">
      <w:bodyDiv w:val="1"/>
      <w:marLeft w:val="0"/>
      <w:marRight w:val="0"/>
      <w:marTop w:val="0"/>
      <w:marBottom w:val="0"/>
      <w:divBdr>
        <w:top w:val="none" w:sz="0" w:space="0" w:color="auto"/>
        <w:left w:val="none" w:sz="0" w:space="0" w:color="auto"/>
        <w:bottom w:val="none" w:sz="0" w:space="0" w:color="auto"/>
        <w:right w:val="none" w:sz="0" w:space="0" w:color="auto"/>
      </w:divBdr>
    </w:div>
    <w:div w:id="76635607">
      <w:bodyDiv w:val="1"/>
      <w:marLeft w:val="0"/>
      <w:marRight w:val="0"/>
      <w:marTop w:val="0"/>
      <w:marBottom w:val="0"/>
      <w:divBdr>
        <w:top w:val="none" w:sz="0" w:space="0" w:color="auto"/>
        <w:left w:val="none" w:sz="0" w:space="0" w:color="auto"/>
        <w:bottom w:val="none" w:sz="0" w:space="0" w:color="auto"/>
        <w:right w:val="none" w:sz="0" w:space="0" w:color="auto"/>
      </w:divBdr>
    </w:div>
    <w:div w:id="98373065">
      <w:bodyDiv w:val="1"/>
      <w:marLeft w:val="0"/>
      <w:marRight w:val="0"/>
      <w:marTop w:val="0"/>
      <w:marBottom w:val="0"/>
      <w:divBdr>
        <w:top w:val="none" w:sz="0" w:space="0" w:color="auto"/>
        <w:left w:val="none" w:sz="0" w:space="0" w:color="auto"/>
        <w:bottom w:val="none" w:sz="0" w:space="0" w:color="auto"/>
        <w:right w:val="none" w:sz="0" w:space="0" w:color="auto"/>
      </w:divBdr>
      <w:divsChild>
        <w:div w:id="30882266">
          <w:marLeft w:val="0"/>
          <w:marRight w:val="0"/>
          <w:marTop w:val="0"/>
          <w:marBottom w:val="0"/>
          <w:divBdr>
            <w:top w:val="none" w:sz="0" w:space="0" w:color="auto"/>
            <w:left w:val="none" w:sz="0" w:space="0" w:color="auto"/>
            <w:bottom w:val="none" w:sz="0" w:space="0" w:color="auto"/>
            <w:right w:val="none" w:sz="0" w:space="0" w:color="auto"/>
          </w:divBdr>
          <w:divsChild>
            <w:div w:id="1120683643">
              <w:marLeft w:val="0"/>
              <w:marRight w:val="0"/>
              <w:marTop w:val="0"/>
              <w:marBottom w:val="0"/>
              <w:divBdr>
                <w:top w:val="none" w:sz="0" w:space="0" w:color="auto"/>
                <w:left w:val="none" w:sz="0" w:space="0" w:color="auto"/>
                <w:bottom w:val="none" w:sz="0" w:space="0" w:color="auto"/>
                <w:right w:val="none" w:sz="0" w:space="0" w:color="auto"/>
              </w:divBdr>
              <w:divsChild>
                <w:div w:id="15832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2693">
      <w:bodyDiv w:val="1"/>
      <w:marLeft w:val="0"/>
      <w:marRight w:val="0"/>
      <w:marTop w:val="0"/>
      <w:marBottom w:val="0"/>
      <w:divBdr>
        <w:top w:val="none" w:sz="0" w:space="0" w:color="auto"/>
        <w:left w:val="none" w:sz="0" w:space="0" w:color="auto"/>
        <w:bottom w:val="none" w:sz="0" w:space="0" w:color="auto"/>
        <w:right w:val="none" w:sz="0" w:space="0" w:color="auto"/>
      </w:divBdr>
    </w:div>
    <w:div w:id="155729862">
      <w:bodyDiv w:val="1"/>
      <w:marLeft w:val="0"/>
      <w:marRight w:val="0"/>
      <w:marTop w:val="0"/>
      <w:marBottom w:val="0"/>
      <w:divBdr>
        <w:top w:val="none" w:sz="0" w:space="0" w:color="auto"/>
        <w:left w:val="none" w:sz="0" w:space="0" w:color="auto"/>
        <w:bottom w:val="none" w:sz="0" w:space="0" w:color="auto"/>
        <w:right w:val="none" w:sz="0" w:space="0" w:color="auto"/>
      </w:divBdr>
    </w:div>
    <w:div w:id="206260297">
      <w:bodyDiv w:val="1"/>
      <w:marLeft w:val="0"/>
      <w:marRight w:val="0"/>
      <w:marTop w:val="0"/>
      <w:marBottom w:val="0"/>
      <w:divBdr>
        <w:top w:val="none" w:sz="0" w:space="0" w:color="auto"/>
        <w:left w:val="none" w:sz="0" w:space="0" w:color="auto"/>
        <w:bottom w:val="none" w:sz="0" w:space="0" w:color="auto"/>
        <w:right w:val="none" w:sz="0" w:space="0" w:color="auto"/>
      </w:divBdr>
    </w:div>
    <w:div w:id="232160241">
      <w:bodyDiv w:val="1"/>
      <w:marLeft w:val="0"/>
      <w:marRight w:val="0"/>
      <w:marTop w:val="0"/>
      <w:marBottom w:val="0"/>
      <w:divBdr>
        <w:top w:val="none" w:sz="0" w:space="0" w:color="auto"/>
        <w:left w:val="none" w:sz="0" w:space="0" w:color="auto"/>
        <w:bottom w:val="none" w:sz="0" w:space="0" w:color="auto"/>
        <w:right w:val="none" w:sz="0" w:space="0" w:color="auto"/>
      </w:divBdr>
    </w:div>
    <w:div w:id="235405869">
      <w:bodyDiv w:val="1"/>
      <w:marLeft w:val="0"/>
      <w:marRight w:val="0"/>
      <w:marTop w:val="0"/>
      <w:marBottom w:val="0"/>
      <w:divBdr>
        <w:top w:val="none" w:sz="0" w:space="0" w:color="auto"/>
        <w:left w:val="none" w:sz="0" w:space="0" w:color="auto"/>
        <w:bottom w:val="none" w:sz="0" w:space="0" w:color="auto"/>
        <w:right w:val="none" w:sz="0" w:space="0" w:color="auto"/>
      </w:divBdr>
    </w:div>
    <w:div w:id="277375109">
      <w:bodyDiv w:val="1"/>
      <w:marLeft w:val="0"/>
      <w:marRight w:val="0"/>
      <w:marTop w:val="0"/>
      <w:marBottom w:val="0"/>
      <w:divBdr>
        <w:top w:val="none" w:sz="0" w:space="0" w:color="auto"/>
        <w:left w:val="none" w:sz="0" w:space="0" w:color="auto"/>
        <w:bottom w:val="none" w:sz="0" w:space="0" w:color="auto"/>
        <w:right w:val="none" w:sz="0" w:space="0" w:color="auto"/>
      </w:divBdr>
    </w:div>
    <w:div w:id="280573604">
      <w:bodyDiv w:val="1"/>
      <w:marLeft w:val="0"/>
      <w:marRight w:val="0"/>
      <w:marTop w:val="0"/>
      <w:marBottom w:val="0"/>
      <w:divBdr>
        <w:top w:val="none" w:sz="0" w:space="0" w:color="auto"/>
        <w:left w:val="none" w:sz="0" w:space="0" w:color="auto"/>
        <w:bottom w:val="none" w:sz="0" w:space="0" w:color="auto"/>
        <w:right w:val="none" w:sz="0" w:space="0" w:color="auto"/>
      </w:divBdr>
    </w:div>
    <w:div w:id="301084970">
      <w:bodyDiv w:val="1"/>
      <w:marLeft w:val="0"/>
      <w:marRight w:val="0"/>
      <w:marTop w:val="0"/>
      <w:marBottom w:val="0"/>
      <w:divBdr>
        <w:top w:val="none" w:sz="0" w:space="0" w:color="auto"/>
        <w:left w:val="none" w:sz="0" w:space="0" w:color="auto"/>
        <w:bottom w:val="none" w:sz="0" w:space="0" w:color="auto"/>
        <w:right w:val="none" w:sz="0" w:space="0" w:color="auto"/>
      </w:divBdr>
      <w:divsChild>
        <w:div w:id="1184906370">
          <w:marLeft w:val="640"/>
          <w:marRight w:val="0"/>
          <w:marTop w:val="0"/>
          <w:marBottom w:val="0"/>
          <w:divBdr>
            <w:top w:val="none" w:sz="0" w:space="0" w:color="auto"/>
            <w:left w:val="none" w:sz="0" w:space="0" w:color="auto"/>
            <w:bottom w:val="none" w:sz="0" w:space="0" w:color="auto"/>
            <w:right w:val="none" w:sz="0" w:space="0" w:color="auto"/>
          </w:divBdr>
        </w:div>
        <w:div w:id="1734157285">
          <w:marLeft w:val="640"/>
          <w:marRight w:val="0"/>
          <w:marTop w:val="0"/>
          <w:marBottom w:val="0"/>
          <w:divBdr>
            <w:top w:val="none" w:sz="0" w:space="0" w:color="auto"/>
            <w:left w:val="none" w:sz="0" w:space="0" w:color="auto"/>
            <w:bottom w:val="none" w:sz="0" w:space="0" w:color="auto"/>
            <w:right w:val="none" w:sz="0" w:space="0" w:color="auto"/>
          </w:divBdr>
        </w:div>
        <w:div w:id="700477529">
          <w:marLeft w:val="640"/>
          <w:marRight w:val="0"/>
          <w:marTop w:val="0"/>
          <w:marBottom w:val="0"/>
          <w:divBdr>
            <w:top w:val="none" w:sz="0" w:space="0" w:color="auto"/>
            <w:left w:val="none" w:sz="0" w:space="0" w:color="auto"/>
            <w:bottom w:val="none" w:sz="0" w:space="0" w:color="auto"/>
            <w:right w:val="none" w:sz="0" w:space="0" w:color="auto"/>
          </w:divBdr>
        </w:div>
        <w:div w:id="1084767834">
          <w:marLeft w:val="640"/>
          <w:marRight w:val="0"/>
          <w:marTop w:val="0"/>
          <w:marBottom w:val="0"/>
          <w:divBdr>
            <w:top w:val="none" w:sz="0" w:space="0" w:color="auto"/>
            <w:left w:val="none" w:sz="0" w:space="0" w:color="auto"/>
            <w:bottom w:val="none" w:sz="0" w:space="0" w:color="auto"/>
            <w:right w:val="none" w:sz="0" w:space="0" w:color="auto"/>
          </w:divBdr>
        </w:div>
        <w:div w:id="645622181">
          <w:marLeft w:val="640"/>
          <w:marRight w:val="0"/>
          <w:marTop w:val="0"/>
          <w:marBottom w:val="0"/>
          <w:divBdr>
            <w:top w:val="none" w:sz="0" w:space="0" w:color="auto"/>
            <w:left w:val="none" w:sz="0" w:space="0" w:color="auto"/>
            <w:bottom w:val="none" w:sz="0" w:space="0" w:color="auto"/>
            <w:right w:val="none" w:sz="0" w:space="0" w:color="auto"/>
          </w:divBdr>
        </w:div>
        <w:div w:id="289485036">
          <w:marLeft w:val="640"/>
          <w:marRight w:val="0"/>
          <w:marTop w:val="0"/>
          <w:marBottom w:val="0"/>
          <w:divBdr>
            <w:top w:val="none" w:sz="0" w:space="0" w:color="auto"/>
            <w:left w:val="none" w:sz="0" w:space="0" w:color="auto"/>
            <w:bottom w:val="none" w:sz="0" w:space="0" w:color="auto"/>
            <w:right w:val="none" w:sz="0" w:space="0" w:color="auto"/>
          </w:divBdr>
        </w:div>
        <w:div w:id="1912081597">
          <w:marLeft w:val="640"/>
          <w:marRight w:val="0"/>
          <w:marTop w:val="0"/>
          <w:marBottom w:val="0"/>
          <w:divBdr>
            <w:top w:val="none" w:sz="0" w:space="0" w:color="auto"/>
            <w:left w:val="none" w:sz="0" w:space="0" w:color="auto"/>
            <w:bottom w:val="none" w:sz="0" w:space="0" w:color="auto"/>
            <w:right w:val="none" w:sz="0" w:space="0" w:color="auto"/>
          </w:divBdr>
        </w:div>
        <w:div w:id="1099370968">
          <w:marLeft w:val="640"/>
          <w:marRight w:val="0"/>
          <w:marTop w:val="0"/>
          <w:marBottom w:val="0"/>
          <w:divBdr>
            <w:top w:val="none" w:sz="0" w:space="0" w:color="auto"/>
            <w:left w:val="none" w:sz="0" w:space="0" w:color="auto"/>
            <w:bottom w:val="none" w:sz="0" w:space="0" w:color="auto"/>
            <w:right w:val="none" w:sz="0" w:space="0" w:color="auto"/>
          </w:divBdr>
        </w:div>
        <w:div w:id="285621846">
          <w:marLeft w:val="640"/>
          <w:marRight w:val="0"/>
          <w:marTop w:val="0"/>
          <w:marBottom w:val="0"/>
          <w:divBdr>
            <w:top w:val="none" w:sz="0" w:space="0" w:color="auto"/>
            <w:left w:val="none" w:sz="0" w:space="0" w:color="auto"/>
            <w:bottom w:val="none" w:sz="0" w:space="0" w:color="auto"/>
            <w:right w:val="none" w:sz="0" w:space="0" w:color="auto"/>
          </w:divBdr>
        </w:div>
        <w:div w:id="98069666">
          <w:marLeft w:val="640"/>
          <w:marRight w:val="0"/>
          <w:marTop w:val="0"/>
          <w:marBottom w:val="0"/>
          <w:divBdr>
            <w:top w:val="none" w:sz="0" w:space="0" w:color="auto"/>
            <w:left w:val="none" w:sz="0" w:space="0" w:color="auto"/>
            <w:bottom w:val="none" w:sz="0" w:space="0" w:color="auto"/>
            <w:right w:val="none" w:sz="0" w:space="0" w:color="auto"/>
          </w:divBdr>
        </w:div>
        <w:div w:id="892887018">
          <w:marLeft w:val="640"/>
          <w:marRight w:val="0"/>
          <w:marTop w:val="0"/>
          <w:marBottom w:val="0"/>
          <w:divBdr>
            <w:top w:val="none" w:sz="0" w:space="0" w:color="auto"/>
            <w:left w:val="none" w:sz="0" w:space="0" w:color="auto"/>
            <w:bottom w:val="none" w:sz="0" w:space="0" w:color="auto"/>
            <w:right w:val="none" w:sz="0" w:space="0" w:color="auto"/>
          </w:divBdr>
        </w:div>
        <w:div w:id="936868534">
          <w:marLeft w:val="640"/>
          <w:marRight w:val="0"/>
          <w:marTop w:val="0"/>
          <w:marBottom w:val="0"/>
          <w:divBdr>
            <w:top w:val="none" w:sz="0" w:space="0" w:color="auto"/>
            <w:left w:val="none" w:sz="0" w:space="0" w:color="auto"/>
            <w:bottom w:val="none" w:sz="0" w:space="0" w:color="auto"/>
            <w:right w:val="none" w:sz="0" w:space="0" w:color="auto"/>
          </w:divBdr>
        </w:div>
        <w:div w:id="984435872">
          <w:marLeft w:val="640"/>
          <w:marRight w:val="0"/>
          <w:marTop w:val="0"/>
          <w:marBottom w:val="0"/>
          <w:divBdr>
            <w:top w:val="none" w:sz="0" w:space="0" w:color="auto"/>
            <w:left w:val="none" w:sz="0" w:space="0" w:color="auto"/>
            <w:bottom w:val="none" w:sz="0" w:space="0" w:color="auto"/>
            <w:right w:val="none" w:sz="0" w:space="0" w:color="auto"/>
          </w:divBdr>
        </w:div>
        <w:div w:id="1045520668">
          <w:marLeft w:val="640"/>
          <w:marRight w:val="0"/>
          <w:marTop w:val="0"/>
          <w:marBottom w:val="0"/>
          <w:divBdr>
            <w:top w:val="none" w:sz="0" w:space="0" w:color="auto"/>
            <w:left w:val="none" w:sz="0" w:space="0" w:color="auto"/>
            <w:bottom w:val="none" w:sz="0" w:space="0" w:color="auto"/>
            <w:right w:val="none" w:sz="0" w:space="0" w:color="auto"/>
          </w:divBdr>
        </w:div>
      </w:divsChild>
    </w:div>
    <w:div w:id="307127967">
      <w:bodyDiv w:val="1"/>
      <w:marLeft w:val="0"/>
      <w:marRight w:val="0"/>
      <w:marTop w:val="0"/>
      <w:marBottom w:val="0"/>
      <w:divBdr>
        <w:top w:val="none" w:sz="0" w:space="0" w:color="auto"/>
        <w:left w:val="none" w:sz="0" w:space="0" w:color="auto"/>
        <w:bottom w:val="none" w:sz="0" w:space="0" w:color="auto"/>
        <w:right w:val="none" w:sz="0" w:space="0" w:color="auto"/>
      </w:divBdr>
    </w:div>
    <w:div w:id="339432888">
      <w:bodyDiv w:val="1"/>
      <w:marLeft w:val="0"/>
      <w:marRight w:val="0"/>
      <w:marTop w:val="0"/>
      <w:marBottom w:val="0"/>
      <w:divBdr>
        <w:top w:val="none" w:sz="0" w:space="0" w:color="auto"/>
        <w:left w:val="none" w:sz="0" w:space="0" w:color="auto"/>
        <w:bottom w:val="none" w:sz="0" w:space="0" w:color="auto"/>
        <w:right w:val="none" w:sz="0" w:space="0" w:color="auto"/>
      </w:divBdr>
    </w:div>
    <w:div w:id="364065432">
      <w:bodyDiv w:val="1"/>
      <w:marLeft w:val="0"/>
      <w:marRight w:val="0"/>
      <w:marTop w:val="0"/>
      <w:marBottom w:val="0"/>
      <w:divBdr>
        <w:top w:val="none" w:sz="0" w:space="0" w:color="auto"/>
        <w:left w:val="none" w:sz="0" w:space="0" w:color="auto"/>
        <w:bottom w:val="none" w:sz="0" w:space="0" w:color="auto"/>
        <w:right w:val="none" w:sz="0" w:space="0" w:color="auto"/>
      </w:divBdr>
    </w:div>
    <w:div w:id="376707606">
      <w:bodyDiv w:val="1"/>
      <w:marLeft w:val="0"/>
      <w:marRight w:val="0"/>
      <w:marTop w:val="0"/>
      <w:marBottom w:val="0"/>
      <w:divBdr>
        <w:top w:val="none" w:sz="0" w:space="0" w:color="auto"/>
        <w:left w:val="none" w:sz="0" w:space="0" w:color="auto"/>
        <w:bottom w:val="none" w:sz="0" w:space="0" w:color="auto"/>
        <w:right w:val="none" w:sz="0" w:space="0" w:color="auto"/>
      </w:divBdr>
    </w:div>
    <w:div w:id="399211591">
      <w:bodyDiv w:val="1"/>
      <w:marLeft w:val="0"/>
      <w:marRight w:val="0"/>
      <w:marTop w:val="0"/>
      <w:marBottom w:val="0"/>
      <w:divBdr>
        <w:top w:val="none" w:sz="0" w:space="0" w:color="auto"/>
        <w:left w:val="none" w:sz="0" w:space="0" w:color="auto"/>
        <w:bottom w:val="none" w:sz="0" w:space="0" w:color="auto"/>
        <w:right w:val="none" w:sz="0" w:space="0" w:color="auto"/>
      </w:divBdr>
    </w:div>
    <w:div w:id="406267923">
      <w:bodyDiv w:val="1"/>
      <w:marLeft w:val="0"/>
      <w:marRight w:val="0"/>
      <w:marTop w:val="0"/>
      <w:marBottom w:val="0"/>
      <w:divBdr>
        <w:top w:val="none" w:sz="0" w:space="0" w:color="auto"/>
        <w:left w:val="none" w:sz="0" w:space="0" w:color="auto"/>
        <w:bottom w:val="none" w:sz="0" w:space="0" w:color="auto"/>
        <w:right w:val="none" w:sz="0" w:space="0" w:color="auto"/>
      </w:divBdr>
    </w:div>
    <w:div w:id="425082957">
      <w:bodyDiv w:val="1"/>
      <w:marLeft w:val="0"/>
      <w:marRight w:val="0"/>
      <w:marTop w:val="0"/>
      <w:marBottom w:val="0"/>
      <w:divBdr>
        <w:top w:val="none" w:sz="0" w:space="0" w:color="auto"/>
        <w:left w:val="none" w:sz="0" w:space="0" w:color="auto"/>
        <w:bottom w:val="none" w:sz="0" w:space="0" w:color="auto"/>
        <w:right w:val="none" w:sz="0" w:space="0" w:color="auto"/>
      </w:divBdr>
    </w:div>
    <w:div w:id="426854934">
      <w:bodyDiv w:val="1"/>
      <w:marLeft w:val="0"/>
      <w:marRight w:val="0"/>
      <w:marTop w:val="0"/>
      <w:marBottom w:val="0"/>
      <w:divBdr>
        <w:top w:val="none" w:sz="0" w:space="0" w:color="auto"/>
        <w:left w:val="none" w:sz="0" w:space="0" w:color="auto"/>
        <w:bottom w:val="none" w:sz="0" w:space="0" w:color="auto"/>
        <w:right w:val="none" w:sz="0" w:space="0" w:color="auto"/>
      </w:divBdr>
    </w:div>
    <w:div w:id="460654782">
      <w:bodyDiv w:val="1"/>
      <w:marLeft w:val="0"/>
      <w:marRight w:val="0"/>
      <w:marTop w:val="0"/>
      <w:marBottom w:val="0"/>
      <w:divBdr>
        <w:top w:val="none" w:sz="0" w:space="0" w:color="auto"/>
        <w:left w:val="none" w:sz="0" w:space="0" w:color="auto"/>
        <w:bottom w:val="none" w:sz="0" w:space="0" w:color="auto"/>
        <w:right w:val="none" w:sz="0" w:space="0" w:color="auto"/>
      </w:divBdr>
    </w:div>
    <w:div w:id="465897113">
      <w:bodyDiv w:val="1"/>
      <w:marLeft w:val="0"/>
      <w:marRight w:val="0"/>
      <w:marTop w:val="0"/>
      <w:marBottom w:val="0"/>
      <w:divBdr>
        <w:top w:val="none" w:sz="0" w:space="0" w:color="auto"/>
        <w:left w:val="none" w:sz="0" w:space="0" w:color="auto"/>
        <w:bottom w:val="none" w:sz="0" w:space="0" w:color="auto"/>
        <w:right w:val="none" w:sz="0" w:space="0" w:color="auto"/>
      </w:divBdr>
    </w:div>
    <w:div w:id="505246960">
      <w:bodyDiv w:val="1"/>
      <w:marLeft w:val="0"/>
      <w:marRight w:val="0"/>
      <w:marTop w:val="0"/>
      <w:marBottom w:val="0"/>
      <w:divBdr>
        <w:top w:val="none" w:sz="0" w:space="0" w:color="auto"/>
        <w:left w:val="none" w:sz="0" w:space="0" w:color="auto"/>
        <w:bottom w:val="none" w:sz="0" w:space="0" w:color="auto"/>
        <w:right w:val="none" w:sz="0" w:space="0" w:color="auto"/>
      </w:divBdr>
    </w:div>
    <w:div w:id="520054522">
      <w:bodyDiv w:val="1"/>
      <w:marLeft w:val="0"/>
      <w:marRight w:val="0"/>
      <w:marTop w:val="0"/>
      <w:marBottom w:val="0"/>
      <w:divBdr>
        <w:top w:val="none" w:sz="0" w:space="0" w:color="auto"/>
        <w:left w:val="none" w:sz="0" w:space="0" w:color="auto"/>
        <w:bottom w:val="none" w:sz="0" w:space="0" w:color="auto"/>
        <w:right w:val="none" w:sz="0" w:space="0" w:color="auto"/>
      </w:divBdr>
    </w:div>
    <w:div w:id="552623493">
      <w:bodyDiv w:val="1"/>
      <w:marLeft w:val="0"/>
      <w:marRight w:val="0"/>
      <w:marTop w:val="0"/>
      <w:marBottom w:val="0"/>
      <w:divBdr>
        <w:top w:val="none" w:sz="0" w:space="0" w:color="auto"/>
        <w:left w:val="none" w:sz="0" w:space="0" w:color="auto"/>
        <w:bottom w:val="none" w:sz="0" w:space="0" w:color="auto"/>
        <w:right w:val="none" w:sz="0" w:space="0" w:color="auto"/>
      </w:divBdr>
    </w:div>
    <w:div w:id="554242638">
      <w:bodyDiv w:val="1"/>
      <w:marLeft w:val="0"/>
      <w:marRight w:val="0"/>
      <w:marTop w:val="0"/>
      <w:marBottom w:val="0"/>
      <w:divBdr>
        <w:top w:val="none" w:sz="0" w:space="0" w:color="auto"/>
        <w:left w:val="none" w:sz="0" w:space="0" w:color="auto"/>
        <w:bottom w:val="none" w:sz="0" w:space="0" w:color="auto"/>
        <w:right w:val="none" w:sz="0" w:space="0" w:color="auto"/>
      </w:divBdr>
    </w:div>
    <w:div w:id="555120912">
      <w:bodyDiv w:val="1"/>
      <w:marLeft w:val="0"/>
      <w:marRight w:val="0"/>
      <w:marTop w:val="0"/>
      <w:marBottom w:val="0"/>
      <w:divBdr>
        <w:top w:val="none" w:sz="0" w:space="0" w:color="auto"/>
        <w:left w:val="none" w:sz="0" w:space="0" w:color="auto"/>
        <w:bottom w:val="none" w:sz="0" w:space="0" w:color="auto"/>
        <w:right w:val="none" w:sz="0" w:space="0" w:color="auto"/>
      </w:divBdr>
    </w:div>
    <w:div w:id="558591204">
      <w:bodyDiv w:val="1"/>
      <w:marLeft w:val="0"/>
      <w:marRight w:val="0"/>
      <w:marTop w:val="0"/>
      <w:marBottom w:val="0"/>
      <w:divBdr>
        <w:top w:val="none" w:sz="0" w:space="0" w:color="auto"/>
        <w:left w:val="none" w:sz="0" w:space="0" w:color="auto"/>
        <w:bottom w:val="none" w:sz="0" w:space="0" w:color="auto"/>
        <w:right w:val="none" w:sz="0" w:space="0" w:color="auto"/>
      </w:divBdr>
      <w:divsChild>
        <w:div w:id="1316952033">
          <w:marLeft w:val="640"/>
          <w:marRight w:val="0"/>
          <w:marTop w:val="0"/>
          <w:marBottom w:val="0"/>
          <w:divBdr>
            <w:top w:val="none" w:sz="0" w:space="0" w:color="auto"/>
            <w:left w:val="none" w:sz="0" w:space="0" w:color="auto"/>
            <w:bottom w:val="none" w:sz="0" w:space="0" w:color="auto"/>
            <w:right w:val="none" w:sz="0" w:space="0" w:color="auto"/>
          </w:divBdr>
        </w:div>
        <w:div w:id="378170897">
          <w:marLeft w:val="640"/>
          <w:marRight w:val="0"/>
          <w:marTop w:val="0"/>
          <w:marBottom w:val="0"/>
          <w:divBdr>
            <w:top w:val="none" w:sz="0" w:space="0" w:color="auto"/>
            <w:left w:val="none" w:sz="0" w:space="0" w:color="auto"/>
            <w:bottom w:val="none" w:sz="0" w:space="0" w:color="auto"/>
            <w:right w:val="none" w:sz="0" w:space="0" w:color="auto"/>
          </w:divBdr>
        </w:div>
        <w:div w:id="562763565">
          <w:marLeft w:val="640"/>
          <w:marRight w:val="0"/>
          <w:marTop w:val="0"/>
          <w:marBottom w:val="0"/>
          <w:divBdr>
            <w:top w:val="none" w:sz="0" w:space="0" w:color="auto"/>
            <w:left w:val="none" w:sz="0" w:space="0" w:color="auto"/>
            <w:bottom w:val="none" w:sz="0" w:space="0" w:color="auto"/>
            <w:right w:val="none" w:sz="0" w:space="0" w:color="auto"/>
          </w:divBdr>
        </w:div>
        <w:div w:id="457650822">
          <w:marLeft w:val="640"/>
          <w:marRight w:val="0"/>
          <w:marTop w:val="0"/>
          <w:marBottom w:val="0"/>
          <w:divBdr>
            <w:top w:val="none" w:sz="0" w:space="0" w:color="auto"/>
            <w:left w:val="none" w:sz="0" w:space="0" w:color="auto"/>
            <w:bottom w:val="none" w:sz="0" w:space="0" w:color="auto"/>
            <w:right w:val="none" w:sz="0" w:space="0" w:color="auto"/>
          </w:divBdr>
        </w:div>
        <w:div w:id="1160121245">
          <w:marLeft w:val="640"/>
          <w:marRight w:val="0"/>
          <w:marTop w:val="0"/>
          <w:marBottom w:val="0"/>
          <w:divBdr>
            <w:top w:val="none" w:sz="0" w:space="0" w:color="auto"/>
            <w:left w:val="none" w:sz="0" w:space="0" w:color="auto"/>
            <w:bottom w:val="none" w:sz="0" w:space="0" w:color="auto"/>
            <w:right w:val="none" w:sz="0" w:space="0" w:color="auto"/>
          </w:divBdr>
        </w:div>
        <w:div w:id="39324720">
          <w:marLeft w:val="640"/>
          <w:marRight w:val="0"/>
          <w:marTop w:val="0"/>
          <w:marBottom w:val="0"/>
          <w:divBdr>
            <w:top w:val="none" w:sz="0" w:space="0" w:color="auto"/>
            <w:left w:val="none" w:sz="0" w:space="0" w:color="auto"/>
            <w:bottom w:val="none" w:sz="0" w:space="0" w:color="auto"/>
            <w:right w:val="none" w:sz="0" w:space="0" w:color="auto"/>
          </w:divBdr>
        </w:div>
        <w:div w:id="678312060">
          <w:marLeft w:val="640"/>
          <w:marRight w:val="0"/>
          <w:marTop w:val="0"/>
          <w:marBottom w:val="0"/>
          <w:divBdr>
            <w:top w:val="none" w:sz="0" w:space="0" w:color="auto"/>
            <w:left w:val="none" w:sz="0" w:space="0" w:color="auto"/>
            <w:bottom w:val="none" w:sz="0" w:space="0" w:color="auto"/>
            <w:right w:val="none" w:sz="0" w:space="0" w:color="auto"/>
          </w:divBdr>
        </w:div>
        <w:div w:id="342754694">
          <w:marLeft w:val="640"/>
          <w:marRight w:val="0"/>
          <w:marTop w:val="0"/>
          <w:marBottom w:val="0"/>
          <w:divBdr>
            <w:top w:val="none" w:sz="0" w:space="0" w:color="auto"/>
            <w:left w:val="none" w:sz="0" w:space="0" w:color="auto"/>
            <w:bottom w:val="none" w:sz="0" w:space="0" w:color="auto"/>
            <w:right w:val="none" w:sz="0" w:space="0" w:color="auto"/>
          </w:divBdr>
        </w:div>
        <w:div w:id="1786659132">
          <w:marLeft w:val="640"/>
          <w:marRight w:val="0"/>
          <w:marTop w:val="0"/>
          <w:marBottom w:val="0"/>
          <w:divBdr>
            <w:top w:val="none" w:sz="0" w:space="0" w:color="auto"/>
            <w:left w:val="none" w:sz="0" w:space="0" w:color="auto"/>
            <w:bottom w:val="none" w:sz="0" w:space="0" w:color="auto"/>
            <w:right w:val="none" w:sz="0" w:space="0" w:color="auto"/>
          </w:divBdr>
        </w:div>
        <w:div w:id="881748261">
          <w:marLeft w:val="640"/>
          <w:marRight w:val="0"/>
          <w:marTop w:val="0"/>
          <w:marBottom w:val="0"/>
          <w:divBdr>
            <w:top w:val="none" w:sz="0" w:space="0" w:color="auto"/>
            <w:left w:val="none" w:sz="0" w:space="0" w:color="auto"/>
            <w:bottom w:val="none" w:sz="0" w:space="0" w:color="auto"/>
            <w:right w:val="none" w:sz="0" w:space="0" w:color="auto"/>
          </w:divBdr>
        </w:div>
        <w:div w:id="1501236085">
          <w:marLeft w:val="640"/>
          <w:marRight w:val="0"/>
          <w:marTop w:val="0"/>
          <w:marBottom w:val="0"/>
          <w:divBdr>
            <w:top w:val="none" w:sz="0" w:space="0" w:color="auto"/>
            <w:left w:val="none" w:sz="0" w:space="0" w:color="auto"/>
            <w:bottom w:val="none" w:sz="0" w:space="0" w:color="auto"/>
            <w:right w:val="none" w:sz="0" w:space="0" w:color="auto"/>
          </w:divBdr>
        </w:div>
        <w:div w:id="297538551">
          <w:marLeft w:val="640"/>
          <w:marRight w:val="0"/>
          <w:marTop w:val="0"/>
          <w:marBottom w:val="0"/>
          <w:divBdr>
            <w:top w:val="none" w:sz="0" w:space="0" w:color="auto"/>
            <w:left w:val="none" w:sz="0" w:space="0" w:color="auto"/>
            <w:bottom w:val="none" w:sz="0" w:space="0" w:color="auto"/>
            <w:right w:val="none" w:sz="0" w:space="0" w:color="auto"/>
          </w:divBdr>
        </w:div>
        <w:div w:id="2132555390">
          <w:marLeft w:val="640"/>
          <w:marRight w:val="0"/>
          <w:marTop w:val="0"/>
          <w:marBottom w:val="0"/>
          <w:divBdr>
            <w:top w:val="none" w:sz="0" w:space="0" w:color="auto"/>
            <w:left w:val="none" w:sz="0" w:space="0" w:color="auto"/>
            <w:bottom w:val="none" w:sz="0" w:space="0" w:color="auto"/>
            <w:right w:val="none" w:sz="0" w:space="0" w:color="auto"/>
          </w:divBdr>
        </w:div>
        <w:div w:id="257838433">
          <w:marLeft w:val="640"/>
          <w:marRight w:val="0"/>
          <w:marTop w:val="0"/>
          <w:marBottom w:val="0"/>
          <w:divBdr>
            <w:top w:val="none" w:sz="0" w:space="0" w:color="auto"/>
            <w:left w:val="none" w:sz="0" w:space="0" w:color="auto"/>
            <w:bottom w:val="none" w:sz="0" w:space="0" w:color="auto"/>
            <w:right w:val="none" w:sz="0" w:space="0" w:color="auto"/>
          </w:divBdr>
        </w:div>
      </w:divsChild>
    </w:div>
    <w:div w:id="582832838">
      <w:bodyDiv w:val="1"/>
      <w:marLeft w:val="0"/>
      <w:marRight w:val="0"/>
      <w:marTop w:val="0"/>
      <w:marBottom w:val="0"/>
      <w:divBdr>
        <w:top w:val="none" w:sz="0" w:space="0" w:color="auto"/>
        <w:left w:val="none" w:sz="0" w:space="0" w:color="auto"/>
        <w:bottom w:val="none" w:sz="0" w:space="0" w:color="auto"/>
        <w:right w:val="none" w:sz="0" w:space="0" w:color="auto"/>
      </w:divBdr>
    </w:div>
    <w:div w:id="593906696">
      <w:bodyDiv w:val="1"/>
      <w:marLeft w:val="0"/>
      <w:marRight w:val="0"/>
      <w:marTop w:val="0"/>
      <w:marBottom w:val="0"/>
      <w:divBdr>
        <w:top w:val="none" w:sz="0" w:space="0" w:color="auto"/>
        <w:left w:val="none" w:sz="0" w:space="0" w:color="auto"/>
        <w:bottom w:val="none" w:sz="0" w:space="0" w:color="auto"/>
        <w:right w:val="none" w:sz="0" w:space="0" w:color="auto"/>
      </w:divBdr>
    </w:div>
    <w:div w:id="610554425">
      <w:bodyDiv w:val="1"/>
      <w:marLeft w:val="0"/>
      <w:marRight w:val="0"/>
      <w:marTop w:val="0"/>
      <w:marBottom w:val="0"/>
      <w:divBdr>
        <w:top w:val="none" w:sz="0" w:space="0" w:color="auto"/>
        <w:left w:val="none" w:sz="0" w:space="0" w:color="auto"/>
        <w:bottom w:val="none" w:sz="0" w:space="0" w:color="auto"/>
        <w:right w:val="none" w:sz="0" w:space="0" w:color="auto"/>
      </w:divBdr>
    </w:div>
    <w:div w:id="621233188">
      <w:bodyDiv w:val="1"/>
      <w:marLeft w:val="0"/>
      <w:marRight w:val="0"/>
      <w:marTop w:val="0"/>
      <w:marBottom w:val="0"/>
      <w:divBdr>
        <w:top w:val="none" w:sz="0" w:space="0" w:color="auto"/>
        <w:left w:val="none" w:sz="0" w:space="0" w:color="auto"/>
        <w:bottom w:val="none" w:sz="0" w:space="0" w:color="auto"/>
        <w:right w:val="none" w:sz="0" w:space="0" w:color="auto"/>
      </w:divBdr>
    </w:div>
    <w:div w:id="633026722">
      <w:bodyDiv w:val="1"/>
      <w:marLeft w:val="0"/>
      <w:marRight w:val="0"/>
      <w:marTop w:val="0"/>
      <w:marBottom w:val="0"/>
      <w:divBdr>
        <w:top w:val="none" w:sz="0" w:space="0" w:color="auto"/>
        <w:left w:val="none" w:sz="0" w:space="0" w:color="auto"/>
        <w:bottom w:val="none" w:sz="0" w:space="0" w:color="auto"/>
        <w:right w:val="none" w:sz="0" w:space="0" w:color="auto"/>
      </w:divBdr>
    </w:div>
    <w:div w:id="655642986">
      <w:bodyDiv w:val="1"/>
      <w:marLeft w:val="0"/>
      <w:marRight w:val="0"/>
      <w:marTop w:val="0"/>
      <w:marBottom w:val="0"/>
      <w:divBdr>
        <w:top w:val="none" w:sz="0" w:space="0" w:color="auto"/>
        <w:left w:val="none" w:sz="0" w:space="0" w:color="auto"/>
        <w:bottom w:val="none" w:sz="0" w:space="0" w:color="auto"/>
        <w:right w:val="none" w:sz="0" w:space="0" w:color="auto"/>
      </w:divBdr>
    </w:div>
    <w:div w:id="673150343">
      <w:bodyDiv w:val="1"/>
      <w:marLeft w:val="0"/>
      <w:marRight w:val="0"/>
      <w:marTop w:val="0"/>
      <w:marBottom w:val="0"/>
      <w:divBdr>
        <w:top w:val="none" w:sz="0" w:space="0" w:color="auto"/>
        <w:left w:val="none" w:sz="0" w:space="0" w:color="auto"/>
        <w:bottom w:val="none" w:sz="0" w:space="0" w:color="auto"/>
        <w:right w:val="none" w:sz="0" w:space="0" w:color="auto"/>
      </w:divBdr>
    </w:div>
    <w:div w:id="702443092">
      <w:bodyDiv w:val="1"/>
      <w:marLeft w:val="0"/>
      <w:marRight w:val="0"/>
      <w:marTop w:val="0"/>
      <w:marBottom w:val="0"/>
      <w:divBdr>
        <w:top w:val="none" w:sz="0" w:space="0" w:color="auto"/>
        <w:left w:val="none" w:sz="0" w:space="0" w:color="auto"/>
        <w:bottom w:val="none" w:sz="0" w:space="0" w:color="auto"/>
        <w:right w:val="none" w:sz="0" w:space="0" w:color="auto"/>
      </w:divBdr>
      <w:divsChild>
        <w:div w:id="1416367386">
          <w:marLeft w:val="0"/>
          <w:marRight w:val="0"/>
          <w:marTop w:val="0"/>
          <w:marBottom w:val="0"/>
          <w:divBdr>
            <w:top w:val="none" w:sz="0" w:space="0" w:color="auto"/>
            <w:left w:val="none" w:sz="0" w:space="0" w:color="auto"/>
            <w:bottom w:val="none" w:sz="0" w:space="0" w:color="auto"/>
            <w:right w:val="none" w:sz="0" w:space="0" w:color="auto"/>
          </w:divBdr>
          <w:divsChild>
            <w:div w:id="2072346235">
              <w:marLeft w:val="0"/>
              <w:marRight w:val="0"/>
              <w:marTop w:val="0"/>
              <w:marBottom w:val="0"/>
              <w:divBdr>
                <w:top w:val="none" w:sz="0" w:space="0" w:color="auto"/>
                <w:left w:val="none" w:sz="0" w:space="0" w:color="auto"/>
                <w:bottom w:val="none" w:sz="0" w:space="0" w:color="auto"/>
                <w:right w:val="none" w:sz="0" w:space="0" w:color="auto"/>
              </w:divBdr>
              <w:divsChild>
                <w:div w:id="13596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81035">
      <w:bodyDiv w:val="1"/>
      <w:marLeft w:val="0"/>
      <w:marRight w:val="0"/>
      <w:marTop w:val="0"/>
      <w:marBottom w:val="0"/>
      <w:divBdr>
        <w:top w:val="none" w:sz="0" w:space="0" w:color="auto"/>
        <w:left w:val="none" w:sz="0" w:space="0" w:color="auto"/>
        <w:bottom w:val="none" w:sz="0" w:space="0" w:color="auto"/>
        <w:right w:val="none" w:sz="0" w:space="0" w:color="auto"/>
      </w:divBdr>
    </w:div>
    <w:div w:id="724258634">
      <w:bodyDiv w:val="1"/>
      <w:marLeft w:val="0"/>
      <w:marRight w:val="0"/>
      <w:marTop w:val="0"/>
      <w:marBottom w:val="0"/>
      <w:divBdr>
        <w:top w:val="none" w:sz="0" w:space="0" w:color="auto"/>
        <w:left w:val="none" w:sz="0" w:space="0" w:color="auto"/>
        <w:bottom w:val="none" w:sz="0" w:space="0" w:color="auto"/>
        <w:right w:val="none" w:sz="0" w:space="0" w:color="auto"/>
      </w:divBdr>
    </w:div>
    <w:div w:id="731080633">
      <w:bodyDiv w:val="1"/>
      <w:marLeft w:val="0"/>
      <w:marRight w:val="0"/>
      <w:marTop w:val="0"/>
      <w:marBottom w:val="0"/>
      <w:divBdr>
        <w:top w:val="none" w:sz="0" w:space="0" w:color="auto"/>
        <w:left w:val="none" w:sz="0" w:space="0" w:color="auto"/>
        <w:bottom w:val="none" w:sz="0" w:space="0" w:color="auto"/>
        <w:right w:val="none" w:sz="0" w:space="0" w:color="auto"/>
      </w:divBdr>
    </w:div>
    <w:div w:id="731192555">
      <w:bodyDiv w:val="1"/>
      <w:marLeft w:val="0"/>
      <w:marRight w:val="0"/>
      <w:marTop w:val="0"/>
      <w:marBottom w:val="0"/>
      <w:divBdr>
        <w:top w:val="none" w:sz="0" w:space="0" w:color="auto"/>
        <w:left w:val="none" w:sz="0" w:space="0" w:color="auto"/>
        <w:bottom w:val="none" w:sz="0" w:space="0" w:color="auto"/>
        <w:right w:val="none" w:sz="0" w:space="0" w:color="auto"/>
      </w:divBdr>
    </w:div>
    <w:div w:id="733353638">
      <w:bodyDiv w:val="1"/>
      <w:marLeft w:val="0"/>
      <w:marRight w:val="0"/>
      <w:marTop w:val="0"/>
      <w:marBottom w:val="0"/>
      <w:divBdr>
        <w:top w:val="none" w:sz="0" w:space="0" w:color="auto"/>
        <w:left w:val="none" w:sz="0" w:space="0" w:color="auto"/>
        <w:bottom w:val="none" w:sz="0" w:space="0" w:color="auto"/>
        <w:right w:val="none" w:sz="0" w:space="0" w:color="auto"/>
      </w:divBdr>
    </w:div>
    <w:div w:id="745540955">
      <w:bodyDiv w:val="1"/>
      <w:marLeft w:val="0"/>
      <w:marRight w:val="0"/>
      <w:marTop w:val="0"/>
      <w:marBottom w:val="0"/>
      <w:divBdr>
        <w:top w:val="none" w:sz="0" w:space="0" w:color="auto"/>
        <w:left w:val="none" w:sz="0" w:space="0" w:color="auto"/>
        <w:bottom w:val="none" w:sz="0" w:space="0" w:color="auto"/>
        <w:right w:val="none" w:sz="0" w:space="0" w:color="auto"/>
      </w:divBdr>
    </w:div>
    <w:div w:id="762459710">
      <w:bodyDiv w:val="1"/>
      <w:marLeft w:val="0"/>
      <w:marRight w:val="0"/>
      <w:marTop w:val="0"/>
      <w:marBottom w:val="0"/>
      <w:divBdr>
        <w:top w:val="none" w:sz="0" w:space="0" w:color="auto"/>
        <w:left w:val="none" w:sz="0" w:space="0" w:color="auto"/>
        <w:bottom w:val="none" w:sz="0" w:space="0" w:color="auto"/>
        <w:right w:val="none" w:sz="0" w:space="0" w:color="auto"/>
      </w:divBdr>
    </w:div>
    <w:div w:id="770855532">
      <w:bodyDiv w:val="1"/>
      <w:marLeft w:val="0"/>
      <w:marRight w:val="0"/>
      <w:marTop w:val="0"/>
      <w:marBottom w:val="0"/>
      <w:divBdr>
        <w:top w:val="none" w:sz="0" w:space="0" w:color="auto"/>
        <w:left w:val="none" w:sz="0" w:space="0" w:color="auto"/>
        <w:bottom w:val="none" w:sz="0" w:space="0" w:color="auto"/>
        <w:right w:val="none" w:sz="0" w:space="0" w:color="auto"/>
      </w:divBdr>
    </w:div>
    <w:div w:id="774906400">
      <w:bodyDiv w:val="1"/>
      <w:marLeft w:val="0"/>
      <w:marRight w:val="0"/>
      <w:marTop w:val="0"/>
      <w:marBottom w:val="0"/>
      <w:divBdr>
        <w:top w:val="none" w:sz="0" w:space="0" w:color="auto"/>
        <w:left w:val="none" w:sz="0" w:space="0" w:color="auto"/>
        <w:bottom w:val="none" w:sz="0" w:space="0" w:color="auto"/>
        <w:right w:val="none" w:sz="0" w:space="0" w:color="auto"/>
      </w:divBdr>
    </w:div>
    <w:div w:id="779302208">
      <w:bodyDiv w:val="1"/>
      <w:marLeft w:val="0"/>
      <w:marRight w:val="0"/>
      <w:marTop w:val="0"/>
      <w:marBottom w:val="0"/>
      <w:divBdr>
        <w:top w:val="none" w:sz="0" w:space="0" w:color="auto"/>
        <w:left w:val="none" w:sz="0" w:space="0" w:color="auto"/>
        <w:bottom w:val="none" w:sz="0" w:space="0" w:color="auto"/>
        <w:right w:val="none" w:sz="0" w:space="0" w:color="auto"/>
      </w:divBdr>
    </w:div>
    <w:div w:id="786435253">
      <w:bodyDiv w:val="1"/>
      <w:marLeft w:val="0"/>
      <w:marRight w:val="0"/>
      <w:marTop w:val="0"/>
      <w:marBottom w:val="0"/>
      <w:divBdr>
        <w:top w:val="none" w:sz="0" w:space="0" w:color="auto"/>
        <w:left w:val="none" w:sz="0" w:space="0" w:color="auto"/>
        <w:bottom w:val="none" w:sz="0" w:space="0" w:color="auto"/>
        <w:right w:val="none" w:sz="0" w:space="0" w:color="auto"/>
      </w:divBdr>
      <w:divsChild>
        <w:div w:id="1405647171">
          <w:marLeft w:val="0"/>
          <w:marRight w:val="0"/>
          <w:marTop w:val="0"/>
          <w:marBottom w:val="0"/>
          <w:divBdr>
            <w:top w:val="none" w:sz="0" w:space="0" w:color="auto"/>
            <w:left w:val="none" w:sz="0" w:space="0" w:color="auto"/>
            <w:bottom w:val="none" w:sz="0" w:space="0" w:color="auto"/>
            <w:right w:val="none" w:sz="0" w:space="0" w:color="auto"/>
          </w:divBdr>
          <w:divsChild>
            <w:div w:id="1816755498">
              <w:marLeft w:val="0"/>
              <w:marRight w:val="0"/>
              <w:marTop w:val="0"/>
              <w:marBottom w:val="0"/>
              <w:divBdr>
                <w:top w:val="none" w:sz="0" w:space="0" w:color="auto"/>
                <w:left w:val="none" w:sz="0" w:space="0" w:color="auto"/>
                <w:bottom w:val="none" w:sz="0" w:space="0" w:color="auto"/>
                <w:right w:val="none" w:sz="0" w:space="0" w:color="auto"/>
              </w:divBdr>
              <w:divsChild>
                <w:div w:id="98967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23993">
      <w:bodyDiv w:val="1"/>
      <w:marLeft w:val="0"/>
      <w:marRight w:val="0"/>
      <w:marTop w:val="0"/>
      <w:marBottom w:val="0"/>
      <w:divBdr>
        <w:top w:val="none" w:sz="0" w:space="0" w:color="auto"/>
        <w:left w:val="none" w:sz="0" w:space="0" w:color="auto"/>
        <w:bottom w:val="none" w:sz="0" w:space="0" w:color="auto"/>
        <w:right w:val="none" w:sz="0" w:space="0" w:color="auto"/>
      </w:divBdr>
    </w:div>
    <w:div w:id="817915355">
      <w:bodyDiv w:val="1"/>
      <w:marLeft w:val="0"/>
      <w:marRight w:val="0"/>
      <w:marTop w:val="0"/>
      <w:marBottom w:val="0"/>
      <w:divBdr>
        <w:top w:val="none" w:sz="0" w:space="0" w:color="auto"/>
        <w:left w:val="none" w:sz="0" w:space="0" w:color="auto"/>
        <w:bottom w:val="none" w:sz="0" w:space="0" w:color="auto"/>
        <w:right w:val="none" w:sz="0" w:space="0" w:color="auto"/>
      </w:divBdr>
    </w:div>
    <w:div w:id="823471305">
      <w:bodyDiv w:val="1"/>
      <w:marLeft w:val="0"/>
      <w:marRight w:val="0"/>
      <w:marTop w:val="0"/>
      <w:marBottom w:val="0"/>
      <w:divBdr>
        <w:top w:val="none" w:sz="0" w:space="0" w:color="auto"/>
        <w:left w:val="none" w:sz="0" w:space="0" w:color="auto"/>
        <w:bottom w:val="none" w:sz="0" w:space="0" w:color="auto"/>
        <w:right w:val="none" w:sz="0" w:space="0" w:color="auto"/>
      </w:divBdr>
      <w:divsChild>
        <w:div w:id="92478289">
          <w:marLeft w:val="640"/>
          <w:marRight w:val="0"/>
          <w:marTop w:val="0"/>
          <w:marBottom w:val="0"/>
          <w:divBdr>
            <w:top w:val="none" w:sz="0" w:space="0" w:color="auto"/>
            <w:left w:val="none" w:sz="0" w:space="0" w:color="auto"/>
            <w:bottom w:val="none" w:sz="0" w:space="0" w:color="auto"/>
            <w:right w:val="none" w:sz="0" w:space="0" w:color="auto"/>
          </w:divBdr>
        </w:div>
        <w:div w:id="271665367">
          <w:marLeft w:val="640"/>
          <w:marRight w:val="0"/>
          <w:marTop w:val="0"/>
          <w:marBottom w:val="0"/>
          <w:divBdr>
            <w:top w:val="none" w:sz="0" w:space="0" w:color="auto"/>
            <w:left w:val="none" w:sz="0" w:space="0" w:color="auto"/>
            <w:bottom w:val="none" w:sz="0" w:space="0" w:color="auto"/>
            <w:right w:val="none" w:sz="0" w:space="0" w:color="auto"/>
          </w:divBdr>
        </w:div>
        <w:div w:id="96828797">
          <w:marLeft w:val="640"/>
          <w:marRight w:val="0"/>
          <w:marTop w:val="0"/>
          <w:marBottom w:val="0"/>
          <w:divBdr>
            <w:top w:val="none" w:sz="0" w:space="0" w:color="auto"/>
            <w:left w:val="none" w:sz="0" w:space="0" w:color="auto"/>
            <w:bottom w:val="none" w:sz="0" w:space="0" w:color="auto"/>
            <w:right w:val="none" w:sz="0" w:space="0" w:color="auto"/>
          </w:divBdr>
        </w:div>
        <w:div w:id="1579166640">
          <w:marLeft w:val="640"/>
          <w:marRight w:val="0"/>
          <w:marTop w:val="0"/>
          <w:marBottom w:val="0"/>
          <w:divBdr>
            <w:top w:val="none" w:sz="0" w:space="0" w:color="auto"/>
            <w:left w:val="none" w:sz="0" w:space="0" w:color="auto"/>
            <w:bottom w:val="none" w:sz="0" w:space="0" w:color="auto"/>
            <w:right w:val="none" w:sz="0" w:space="0" w:color="auto"/>
          </w:divBdr>
        </w:div>
        <w:div w:id="535511622">
          <w:marLeft w:val="640"/>
          <w:marRight w:val="0"/>
          <w:marTop w:val="0"/>
          <w:marBottom w:val="0"/>
          <w:divBdr>
            <w:top w:val="none" w:sz="0" w:space="0" w:color="auto"/>
            <w:left w:val="none" w:sz="0" w:space="0" w:color="auto"/>
            <w:bottom w:val="none" w:sz="0" w:space="0" w:color="auto"/>
            <w:right w:val="none" w:sz="0" w:space="0" w:color="auto"/>
          </w:divBdr>
        </w:div>
        <w:div w:id="90665331">
          <w:marLeft w:val="640"/>
          <w:marRight w:val="0"/>
          <w:marTop w:val="0"/>
          <w:marBottom w:val="0"/>
          <w:divBdr>
            <w:top w:val="none" w:sz="0" w:space="0" w:color="auto"/>
            <w:left w:val="none" w:sz="0" w:space="0" w:color="auto"/>
            <w:bottom w:val="none" w:sz="0" w:space="0" w:color="auto"/>
            <w:right w:val="none" w:sz="0" w:space="0" w:color="auto"/>
          </w:divBdr>
        </w:div>
        <w:div w:id="1759250795">
          <w:marLeft w:val="640"/>
          <w:marRight w:val="0"/>
          <w:marTop w:val="0"/>
          <w:marBottom w:val="0"/>
          <w:divBdr>
            <w:top w:val="none" w:sz="0" w:space="0" w:color="auto"/>
            <w:left w:val="none" w:sz="0" w:space="0" w:color="auto"/>
            <w:bottom w:val="none" w:sz="0" w:space="0" w:color="auto"/>
            <w:right w:val="none" w:sz="0" w:space="0" w:color="auto"/>
          </w:divBdr>
        </w:div>
        <w:div w:id="1803301409">
          <w:marLeft w:val="640"/>
          <w:marRight w:val="0"/>
          <w:marTop w:val="0"/>
          <w:marBottom w:val="0"/>
          <w:divBdr>
            <w:top w:val="none" w:sz="0" w:space="0" w:color="auto"/>
            <w:left w:val="none" w:sz="0" w:space="0" w:color="auto"/>
            <w:bottom w:val="none" w:sz="0" w:space="0" w:color="auto"/>
            <w:right w:val="none" w:sz="0" w:space="0" w:color="auto"/>
          </w:divBdr>
        </w:div>
        <w:div w:id="864682456">
          <w:marLeft w:val="640"/>
          <w:marRight w:val="0"/>
          <w:marTop w:val="0"/>
          <w:marBottom w:val="0"/>
          <w:divBdr>
            <w:top w:val="none" w:sz="0" w:space="0" w:color="auto"/>
            <w:left w:val="none" w:sz="0" w:space="0" w:color="auto"/>
            <w:bottom w:val="none" w:sz="0" w:space="0" w:color="auto"/>
            <w:right w:val="none" w:sz="0" w:space="0" w:color="auto"/>
          </w:divBdr>
        </w:div>
        <w:div w:id="1207256548">
          <w:marLeft w:val="640"/>
          <w:marRight w:val="0"/>
          <w:marTop w:val="0"/>
          <w:marBottom w:val="0"/>
          <w:divBdr>
            <w:top w:val="none" w:sz="0" w:space="0" w:color="auto"/>
            <w:left w:val="none" w:sz="0" w:space="0" w:color="auto"/>
            <w:bottom w:val="none" w:sz="0" w:space="0" w:color="auto"/>
            <w:right w:val="none" w:sz="0" w:space="0" w:color="auto"/>
          </w:divBdr>
        </w:div>
        <w:div w:id="1319990916">
          <w:marLeft w:val="640"/>
          <w:marRight w:val="0"/>
          <w:marTop w:val="0"/>
          <w:marBottom w:val="0"/>
          <w:divBdr>
            <w:top w:val="none" w:sz="0" w:space="0" w:color="auto"/>
            <w:left w:val="none" w:sz="0" w:space="0" w:color="auto"/>
            <w:bottom w:val="none" w:sz="0" w:space="0" w:color="auto"/>
            <w:right w:val="none" w:sz="0" w:space="0" w:color="auto"/>
          </w:divBdr>
        </w:div>
        <w:div w:id="1071544830">
          <w:marLeft w:val="640"/>
          <w:marRight w:val="0"/>
          <w:marTop w:val="0"/>
          <w:marBottom w:val="0"/>
          <w:divBdr>
            <w:top w:val="none" w:sz="0" w:space="0" w:color="auto"/>
            <w:left w:val="none" w:sz="0" w:space="0" w:color="auto"/>
            <w:bottom w:val="none" w:sz="0" w:space="0" w:color="auto"/>
            <w:right w:val="none" w:sz="0" w:space="0" w:color="auto"/>
          </w:divBdr>
        </w:div>
        <w:div w:id="552231921">
          <w:marLeft w:val="640"/>
          <w:marRight w:val="0"/>
          <w:marTop w:val="0"/>
          <w:marBottom w:val="0"/>
          <w:divBdr>
            <w:top w:val="none" w:sz="0" w:space="0" w:color="auto"/>
            <w:left w:val="none" w:sz="0" w:space="0" w:color="auto"/>
            <w:bottom w:val="none" w:sz="0" w:space="0" w:color="auto"/>
            <w:right w:val="none" w:sz="0" w:space="0" w:color="auto"/>
          </w:divBdr>
        </w:div>
      </w:divsChild>
    </w:div>
    <w:div w:id="837308563">
      <w:bodyDiv w:val="1"/>
      <w:marLeft w:val="0"/>
      <w:marRight w:val="0"/>
      <w:marTop w:val="0"/>
      <w:marBottom w:val="0"/>
      <w:divBdr>
        <w:top w:val="none" w:sz="0" w:space="0" w:color="auto"/>
        <w:left w:val="none" w:sz="0" w:space="0" w:color="auto"/>
        <w:bottom w:val="none" w:sz="0" w:space="0" w:color="auto"/>
        <w:right w:val="none" w:sz="0" w:space="0" w:color="auto"/>
      </w:divBdr>
    </w:div>
    <w:div w:id="843591192">
      <w:bodyDiv w:val="1"/>
      <w:marLeft w:val="0"/>
      <w:marRight w:val="0"/>
      <w:marTop w:val="0"/>
      <w:marBottom w:val="0"/>
      <w:divBdr>
        <w:top w:val="none" w:sz="0" w:space="0" w:color="auto"/>
        <w:left w:val="none" w:sz="0" w:space="0" w:color="auto"/>
        <w:bottom w:val="none" w:sz="0" w:space="0" w:color="auto"/>
        <w:right w:val="none" w:sz="0" w:space="0" w:color="auto"/>
      </w:divBdr>
    </w:div>
    <w:div w:id="858812471">
      <w:bodyDiv w:val="1"/>
      <w:marLeft w:val="0"/>
      <w:marRight w:val="0"/>
      <w:marTop w:val="0"/>
      <w:marBottom w:val="0"/>
      <w:divBdr>
        <w:top w:val="none" w:sz="0" w:space="0" w:color="auto"/>
        <w:left w:val="none" w:sz="0" w:space="0" w:color="auto"/>
        <w:bottom w:val="none" w:sz="0" w:space="0" w:color="auto"/>
        <w:right w:val="none" w:sz="0" w:space="0" w:color="auto"/>
      </w:divBdr>
    </w:div>
    <w:div w:id="865824723">
      <w:bodyDiv w:val="1"/>
      <w:marLeft w:val="0"/>
      <w:marRight w:val="0"/>
      <w:marTop w:val="0"/>
      <w:marBottom w:val="0"/>
      <w:divBdr>
        <w:top w:val="none" w:sz="0" w:space="0" w:color="auto"/>
        <w:left w:val="none" w:sz="0" w:space="0" w:color="auto"/>
        <w:bottom w:val="none" w:sz="0" w:space="0" w:color="auto"/>
        <w:right w:val="none" w:sz="0" w:space="0" w:color="auto"/>
      </w:divBdr>
    </w:div>
    <w:div w:id="876238928">
      <w:bodyDiv w:val="1"/>
      <w:marLeft w:val="0"/>
      <w:marRight w:val="0"/>
      <w:marTop w:val="0"/>
      <w:marBottom w:val="0"/>
      <w:divBdr>
        <w:top w:val="none" w:sz="0" w:space="0" w:color="auto"/>
        <w:left w:val="none" w:sz="0" w:space="0" w:color="auto"/>
        <w:bottom w:val="none" w:sz="0" w:space="0" w:color="auto"/>
        <w:right w:val="none" w:sz="0" w:space="0" w:color="auto"/>
      </w:divBdr>
    </w:div>
    <w:div w:id="885141530">
      <w:bodyDiv w:val="1"/>
      <w:marLeft w:val="0"/>
      <w:marRight w:val="0"/>
      <w:marTop w:val="0"/>
      <w:marBottom w:val="0"/>
      <w:divBdr>
        <w:top w:val="none" w:sz="0" w:space="0" w:color="auto"/>
        <w:left w:val="none" w:sz="0" w:space="0" w:color="auto"/>
        <w:bottom w:val="none" w:sz="0" w:space="0" w:color="auto"/>
        <w:right w:val="none" w:sz="0" w:space="0" w:color="auto"/>
      </w:divBdr>
    </w:div>
    <w:div w:id="899513366">
      <w:bodyDiv w:val="1"/>
      <w:marLeft w:val="0"/>
      <w:marRight w:val="0"/>
      <w:marTop w:val="0"/>
      <w:marBottom w:val="0"/>
      <w:divBdr>
        <w:top w:val="none" w:sz="0" w:space="0" w:color="auto"/>
        <w:left w:val="none" w:sz="0" w:space="0" w:color="auto"/>
        <w:bottom w:val="none" w:sz="0" w:space="0" w:color="auto"/>
        <w:right w:val="none" w:sz="0" w:space="0" w:color="auto"/>
      </w:divBdr>
    </w:div>
    <w:div w:id="909002495">
      <w:bodyDiv w:val="1"/>
      <w:marLeft w:val="0"/>
      <w:marRight w:val="0"/>
      <w:marTop w:val="0"/>
      <w:marBottom w:val="0"/>
      <w:divBdr>
        <w:top w:val="none" w:sz="0" w:space="0" w:color="auto"/>
        <w:left w:val="none" w:sz="0" w:space="0" w:color="auto"/>
        <w:bottom w:val="none" w:sz="0" w:space="0" w:color="auto"/>
        <w:right w:val="none" w:sz="0" w:space="0" w:color="auto"/>
      </w:divBdr>
    </w:div>
    <w:div w:id="932857679">
      <w:bodyDiv w:val="1"/>
      <w:marLeft w:val="0"/>
      <w:marRight w:val="0"/>
      <w:marTop w:val="0"/>
      <w:marBottom w:val="0"/>
      <w:divBdr>
        <w:top w:val="none" w:sz="0" w:space="0" w:color="auto"/>
        <w:left w:val="none" w:sz="0" w:space="0" w:color="auto"/>
        <w:bottom w:val="none" w:sz="0" w:space="0" w:color="auto"/>
        <w:right w:val="none" w:sz="0" w:space="0" w:color="auto"/>
      </w:divBdr>
    </w:div>
    <w:div w:id="941691703">
      <w:bodyDiv w:val="1"/>
      <w:marLeft w:val="0"/>
      <w:marRight w:val="0"/>
      <w:marTop w:val="0"/>
      <w:marBottom w:val="0"/>
      <w:divBdr>
        <w:top w:val="none" w:sz="0" w:space="0" w:color="auto"/>
        <w:left w:val="none" w:sz="0" w:space="0" w:color="auto"/>
        <w:bottom w:val="none" w:sz="0" w:space="0" w:color="auto"/>
        <w:right w:val="none" w:sz="0" w:space="0" w:color="auto"/>
      </w:divBdr>
    </w:div>
    <w:div w:id="970668545">
      <w:bodyDiv w:val="1"/>
      <w:marLeft w:val="0"/>
      <w:marRight w:val="0"/>
      <w:marTop w:val="0"/>
      <w:marBottom w:val="0"/>
      <w:divBdr>
        <w:top w:val="none" w:sz="0" w:space="0" w:color="auto"/>
        <w:left w:val="none" w:sz="0" w:space="0" w:color="auto"/>
        <w:bottom w:val="none" w:sz="0" w:space="0" w:color="auto"/>
        <w:right w:val="none" w:sz="0" w:space="0" w:color="auto"/>
      </w:divBdr>
    </w:div>
    <w:div w:id="994722727">
      <w:bodyDiv w:val="1"/>
      <w:marLeft w:val="0"/>
      <w:marRight w:val="0"/>
      <w:marTop w:val="0"/>
      <w:marBottom w:val="0"/>
      <w:divBdr>
        <w:top w:val="none" w:sz="0" w:space="0" w:color="auto"/>
        <w:left w:val="none" w:sz="0" w:space="0" w:color="auto"/>
        <w:bottom w:val="none" w:sz="0" w:space="0" w:color="auto"/>
        <w:right w:val="none" w:sz="0" w:space="0" w:color="auto"/>
      </w:divBdr>
    </w:div>
    <w:div w:id="1021278177">
      <w:bodyDiv w:val="1"/>
      <w:marLeft w:val="0"/>
      <w:marRight w:val="0"/>
      <w:marTop w:val="0"/>
      <w:marBottom w:val="0"/>
      <w:divBdr>
        <w:top w:val="none" w:sz="0" w:space="0" w:color="auto"/>
        <w:left w:val="none" w:sz="0" w:space="0" w:color="auto"/>
        <w:bottom w:val="none" w:sz="0" w:space="0" w:color="auto"/>
        <w:right w:val="none" w:sz="0" w:space="0" w:color="auto"/>
      </w:divBdr>
    </w:div>
    <w:div w:id="1064721046">
      <w:bodyDiv w:val="1"/>
      <w:marLeft w:val="0"/>
      <w:marRight w:val="0"/>
      <w:marTop w:val="0"/>
      <w:marBottom w:val="0"/>
      <w:divBdr>
        <w:top w:val="none" w:sz="0" w:space="0" w:color="auto"/>
        <w:left w:val="none" w:sz="0" w:space="0" w:color="auto"/>
        <w:bottom w:val="none" w:sz="0" w:space="0" w:color="auto"/>
        <w:right w:val="none" w:sz="0" w:space="0" w:color="auto"/>
      </w:divBdr>
    </w:div>
    <w:div w:id="1074887986">
      <w:bodyDiv w:val="1"/>
      <w:marLeft w:val="0"/>
      <w:marRight w:val="0"/>
      <w:marTop w:val="0"/>
      <w:marBottom w:val="0"/>
      <w:divBdr>
        <w:top w:val="none" w:sz="0" w:space="0" w:color="auto"/>
        <w:left w:val="none" w:sz="0" w:space="0" w:color="auto"/>
        <w:bottom w:val="none" w:sz="0" w:space="0" w:color="auto"/>
        <w:right w:val="none" w:sz="0" w:space="0" w:color="auto"/>
      </w:divBdr>
    </w:div>
    <w:div w:id="1085956137">
      <w:bodyDiv w:val="1"/>
      <w:marLeft w:val="0"/>
      <w:marRight w:val="0"/>
      <w:marTop w:val="0"/>
      <w:marBottom w:val="0"/>
      <w:divBdr>
        <w:top w:val="none" w:sz="0" w:space="0" w:color="auto"/>
        <w:left w:val="none" w:sz="0" w:space="0" w:color="auto"/>
        <w:bottom w:val="none" w:sz="0" w:space="0" w:color="auto"/>
        <w:right w:val="none" w:sz="0" w:space="0" w:color="auto"/>
      </w:divBdr>
    </w:div>
    <w:div w:id="1123309139">
      <w:bodyDiv w:val="1"/>
      <w:marLeft w:val="0"/>
      <w:marRight w:val="0"/>
      <w:marTop w:val="0"/>
      <w:marBottom w:val="0"/>
      <w:divBdr>
        <w:top w:val="none" w:sz="0" w:space="0" w:color="auto"/>
        <w:left w:val="none" w:sz="0" w:space="0" w:color="auto"/>
        <w:bottom w:val="none" w:sz="0" w:space="0" w:color="auto"/>
        <w:right w:val="none" w:sz="0" w:space="0" w:color="auto"/>
      </w:divBdr>
    </w:div>
    <w:div w:id="1127813677">
      <w:bodyDiv w:val="1"/>
      <w:marLeft w:val="0"/>
      <w:marRight w:val="0"/>
      <w:marTop w:val="0"/>
      <w:marBottom w:val="0"/>
      <w:divBdr>
        <w:top w:val="none" w:sz="0" w:space="0" w:color="auto"/>
        <w:left w:val="none" w:sz="0" w:space="0" w:color="auto"/>
        <w:bottom w:val="none" w:sz="0" w:space="0" w:color="auto"/>
        <w:right w:val="none" w:sz="0" w:space="0" w:color="auto"/>
      </w:divBdr>
    </w:div>
    <w:div w:id="1138913452">
      <w:bodyDiv w:val="1"/>
      <w:marLeft w:val="0"/>
      <w:marRight w:val="0"/>
      <w:marTop w:val="0"/>
      <w:marBottom w:val="0"/>
      <w:divBdr>
        <w:top w:val="none" w:sz="0" w:space="0" w:color="auto"/>
        <w:left w:val="none" w:sz="0" w:space="0" w:color="auto"/>
        <w:bottom w:val="none" w:sz="0" w:space="0" w:color="auto"/>
        <w:right w:val="none" w:sz="0" w:space="0" w:color="auto"/>
      </w:divBdr>
    </w:div>
    <w:div w:id="1138955240">
      <w:bodyDiv w:val="1"/>
      <w:marLeft w:val="0"/>
      <w:marRight w:val="0"/>
      <w:marTop w:val="0"/>
      <w:marBottom w:val="0"/>
      <w:divBdr>
        <w:top w:val="none" w:sz="0" w:space="0" w:color="auto"/>
        <w:left w:val="none" w:sz="0" w:space="0" w:color="auto"/>
        <w:bottom w:val="none" w:sz="0" w:space="0" w:color="auto"/>
        <w:right w:val="none" w:sz="0" w:space="0" w:color="auto"/>
      </w:divBdr>
    </w:div>
    <w:div w:id="1143890082">
      <w:bodyDiv w:val="1"/>
      <w:marLeft w:val="0"/>
      <w:marRight w:val="0"/>
      <w:marTop w:val="0"/>
      <w:marBottom w:val="0"/>
      <w:divBdr>
        <w:top w:val="none" w:sz="0" w:space="0" w:color="auto"/>
        <w:left w:val="none" w:sz="0" w:space="0" w:color="auto"/>
        <w:bottom w:val="none" w:sz="0" w:space="0" w:color="auto"/>
        <w:right w:val="none" w:sz="0" w:space="0" w:color="auto"/>
      </w:divBdr>
    </w:div>
    <w:div w:id="1185558848">
      <w:bodyDiv w:val="1"/>
      <w:marLeft w:val="0"/>
      <w:marRight w:val="0"/>
      <w:marTop w:val="0"/>
      <w:marBottom w:val="0"/>
      <w:divBdr>
        <w:top w:val="none" w:sz="0" w:space="0" w:color="auto"/>
        <w:left w:val="none" w:sz="0" w:space="0" w:color="auto"/>
        <w:bottom w:val="none" w:sz="0" w:space="0" w:color="auto"/>
        <w:right w:val="none" w:sz="0" w:space="0" w:color="auto"/>
      </w:divBdr>
    </w:div>
    <w:div w:id="1251428697">
      <w:bodyDiv w:val="1"/>
      <w:marLeft w:val="0"/>
      <w:marRight w:val="0"/>
      <w:marTop w:val="0"/>
      <w:marBottom w:val="0"/>
      <w:divBdr>
        <w:top w:val="none" w:sz="0" w:space="0" w:color="auto"/>
        <w:left w:val="none" w:sz="0" w:space="0" w:color="auto"/>
        <w:bottom w:val="none" w:sz="0" w:space="0" w:color="auto"/>
        <w:right w:val="none" w:sz="0" w:space="0" w:color="auto"/>
      </w:divBdr>
    </w:div>
    <w:div w:id="1266108100">
      <w:bodyDiv w:val="1"/>
      <w:marLeft w:val="0"/>
      <w:marRight w:val="0"/>
      <w:marTop w:val="0"/>
      <w:marBottom w:val="0"/>
      <w:divBdr>
        <w:top w:val="none" w:sz="0" w:space="0" w:color="auto"/>
        <w:left w:val="none" w:sz="0" w:space="0" w:color="auto"/>
        <w:bottom w:val="none" w:sz="0" w:space="0" w:color="auto"/>
        <w:right w:val="none" w:sz="0" w:space="0" w:color="auto"/>
      </w:divBdr>
    </w:div>
    <w:div w:id="1277979288">
      <w:bodyDiv w:val="1"/>
      <w:marLeft w:val="0"/>
      <w:marRight w:val="0"/>
      <w:marTop w:val="0"/>
      <w:marBottom w:val="0"/>
      <w:divBdr>
        <w:top w:val="none" w:sz="0" w:space="0" w:color="auto"/>
        <w:left w:val="none" w:sz="0" w:space="0" w:color="auto"/>
        <w:bottom w:val="none" w:sz="0" w:space="0" w:color="auto"/>
        <w:right w:val="none" w:sz="0" w:space="0" w:color="auto"/>
      </w:divBdr>
    </w:div>
    <w:div w:id="1285312664">
      <w:bodyDiv w:val="1"/>
      <w:marLeft w:val="0"/>
      <w:marRight w:val="0"/>
      <w:marTop w:val="0"/>
      <w:marBottom w:val="0"/>
      <w:divBdr>
        <w:top w:val="none" w:sz="0" w:space="0" w:color="auto"/>
        <w:left w:val="none" w:sz="0" w:space="0" w:color="auto"/>
        <w:bottom w:val="none" w:sz="0" w:space="0" w:color="auto"/>
        <w:right w:val="none" w:sz="0" w:space="0" w:color="auto"/>
      </w:divBdr>
    </w:div>
    <w:div w:id="1303847402">
      <w:bodyDiv w:val="1"/>
      <w:marLeft w:val="0"/>
      <w:marRight w:val="0"/>
      <w:marTop w:val="0"/>
      <w:marBottom w:val="0"/>
      <w:divBdr>
        <w:top w:val="none" w:sz="0" w:space="0" w:color="auto"/>
        <w:left w:val="none" w:sz="0" w:space="0" w:color="auto"/>
        <w:bottom w:val="none" w:sz="0" w:space="0" w:color="auto"/>
        <w:right w:val="none" w:sz="0" w:space="0" w:color="auto"/>
      </w:divBdr>
    </w:div>
    <w:div w:id="1315839205">
      <w:bodyDiv w:val="1"/>
      <w:marLeft w:val="0"/>
      <w:marRight w:val="0"/>
      <w:marTop w:val="0"/>
      <w:marBottom w:val="0"/>
      <w:divBdr>
        <w:top w:val="none" w:sz="0" w:space="0" w:color="auto"/>
        <w:left w:val="none" w:sz="0" w:space="0" w:color="auto"/>
        <w:bottom w:val="none" w:sz="0" w:space="0" w:color="auto"/>
        <w:right w:val="none" w:sz="0" w:space="0" w:color="auto"/>
      </w:divBdr>
    </w:div>
    <w:div w:id="1321499825">
      <w:bodyDiv w:val="1"/>
      <w:marLeft w:val="0"/>
      <w:marRight w:val="0"/>
      <w:marTop w:val="0"/>
      <w:marBottom w:val="0"/>
      <w:divBdr>
        <w:top w:val="none" w:sz="0" w:space="0" w:color="auto"/>
        <w:left w:val="none" w:sz="0" w:space="0" w:color="auto"/>
        <w:bottom w:val="none" w:sz="0" w:space="0" w:color="auto"/>
        <w:right w:val="none" w:sz="0" w:space="0" w:color="auto"/>
      </w:divBdr>
    </w:div>
    <w:div w:id="1328362927">
      <w:bodyDiv w:val="1"/>
      <w:marLeft w:val="0"/>
      <w:marRight w:val="0"/>
      <w:marTop w:val="0"/>
      <w:marBottom w:val="0"/>
      <w:divBdr>
        <w:top w:val="none" w:sz="0" w:space="0" w:color="auto"/>
        <w:left w:val="none" w:sz="0" w:space="0" w:color="auto"/>
        <w:bottom w:val="none" w:sz="0" w:space="0" w:color="auto"/>
        <w:right w:val="none" w:sz="0" w:space="0" w:color="auto"/>
      </w:divBdr>
    </w:div>
    <w:div w:id="1343822017">
      <w:bodyDiv w:val="1"/>
      <w:marLeft w:val="0"/>
      <w:marRight w:val="0"/>
      <w:marTop w:val="0"/>
      <w:marBottom w:val="0"/>
      <w:divBdr>
        <w:top w:val="none" w:sz="0" w:space="0" w:color="auto"/>
        <w:left w:val="none" w:sz="0" w:space="0" w:color="auto"/>
        <w:bottom w:val="none" w:sz="0" w:space="0" w:color="auto"/>
        <w:right w:val="none" w:sz="0" w:space="0" w:color="auto"/>
      </w:divBdr>
    </w:div>
    <w:div w:id="1348290883">
      <w:bodyDiv w:val="1"/>
      <w:marLeft w:val="0"/>
      <w:marRight w:val="0"/>
      <w:marTop w:val="0"/>
      <w:marBottom w:val="0"/>
      <w:divBdr>
        <w:top w:val="none" w:sz="0" w:space="0" w:color="auto"/>
        <w:left w:val="none" w:sz="0" w:space="0" w:color="auto"/>
        <w:bottom w:val="none" w:sz="0" w:space="0" w:color="auto"/>
        <w:right w:val="none" w:sz="0" w:space="0" w:color="auto"/>
      </w:divBdr>
    </w:div>
    <w:div w:id="1373190502">
      <w:bodyDiv w:val="1"/>
      <w:marLeft w:val="0"/>
      <w:marRight w:val="0"/>
      <w:marTop w:val="0"/>
      <w:marBottom w:val="0"/>
      <w:divBdr>
        <w:top w:val="none" w:sz="0" w:space="0" w:color="auto"/>
        <w:left w:val="none" w:sz="0" w:space="0" w:color="auto"/>
        <w:bottom w:val="none" w:sz="0" w:space="0" w:color="auto"/>
        <w:right w:val="none" w:sz="0" w:space="0" w:color="auto"/>
      </w:divBdr>
    </w:div>
    <w:div w:id="1401444446">
      <w:bodyDiv w:val="1"/>
      <w:marLeft w:val="0"/>
      <w:marRight w:val="0"/>
      <w:marTop w:val="0"/>
      <w:marBottom w:val="0"/>
      <w:divBdr>
        <w:top w:val="none" w:sz="0" w:space="0" w:color="auto"/>
        <w:left w:val="none" w:sz="0" w:space="0" w:color="auto"/>
        <w:bottom w:val="none" w:sz="0" w:space="0" w:color="auto"/>
        <w:right w:val="none" w:sz="0" w:space="0" w:color="auto"/>
      </w:divBdr>
    </w:div>
    <w:div w:id="1408532107">
      <w:bodyDiv w:val="1"/>
      <w:marLeft w:val="0"/>
      <w:marRight w:val="0"/>
      <w:marTop w:val="0"/>
      <w:marBottom w:val="0"/>
      <w:divBdr>
        <w:top w:val="none" w:sz="0" w:space="0" w:color="auto"/>
        <w:left w:val="none" w:sz="0" w:space="0" w:color="auto"/>
        <w:bottom w:val="none" w:sz="0" w:space="0" w:color="auto"/>
        <w:right w:val="none" w:sz="0" w:space="0" w:color="auto"/>
      </w:divBdr>
    </w:div>
    <w:div w:id="1421215444">
      <w:bodyDiv w:val="1"/>
      <w:marLeft w:val="0"/>
      <w:marRight w:val="0"/>
      <w:marTop w:val="0"/>
      <w:marBottom w:val="0"/>
      <w:divBdr>
        <w:top w:val="none" w:sz="0" w:space="0" w:color="auto"/>
        <w:left w:val="none" w:sz="0" w:space="0" w:color="auto"/>
        <w:bottom w:val="none" w:sz="0" w:space="0" w:color="auto"/>
        <w:right w:val="none" w:sz="0" w:space="0" w:color="auto"/>
      </w:divBdr>
    </w:div>
    <w:div w:id="1470394808">
      <w:bodyDiv w:val="1"/>
      <w:marLeft w:val="0"/>
      <w:marRight w:val="0"/>
      <w:marTop w:val="0"/>
      <w:marBottom w:val="0"/>
      <w:divBdr>
        <w:top w:val="none" w:sz="0" w:space="0" w:color="auto"/>
        <w:left w:val="none" w:sz="0" w:space="0" w:color="auto"/>
        <w:bottom w:val="none" w:sz="0" w:space="0" w:color="auto"/>
        <w:right w:val="none" w:sz="0" w:space="0" w:color="auto"/>
      </w:divBdr>
    </w:div>
    <w:div w:id="1477719680">
      <w:bodyDiv w:val="1"/>
      <w:marLeft w:val="0"/>
      <w:marRight w:val="0"/>
      <w:marTop w:val="0"/>
      <w:marBottom w:val="0"/>
      <w:divBdr>
        <w:top w:val="none" w:sz="0" w:space="0" w:color="auto"/>
        <w:left w:val="none" w:sz="0" w:space="0" w:color="auto"/>
        <w:bottom w:val="none" w:sz="0" w:space="0" w:color="auto"/>
        <w:right w:val="none" w:sz="0" w:space="0" w:color="auto"/>
      </w:divBdr>
    </w:div>
    <w:div w:id="1478835572">
      <w:bodyDiv w:val="1"/>
      <w:marLeft w:val="0"/>
      <w:marRight w:val="0"/>
      <w:marTop w:val="0"/>
      <w:marBottom w:val="0"/>
      <w:divBdr>
        <w:top w:val="none" w:sz="0" w:space="0" w:color="auto"/>
        <w:left w:val="none" w:sz="0" w:space="0" w:color="auto"/>
        <w:bottom w:val="none" w:sz="0" w:space="0" w:color="auto"/>
        <w:right w:val="none" w:sz="0" w:space="0" w:color="auto"/>
      </w:divBdr>
    </w:div>
    <w:div w:id="1518421899">
      <w:bodyDiv w:val="1"/>
      <w:marLeft w:val="0"/>
      <w:marRight w:val="0"/>
      <w:marTop w:val="0"/>
      <w:marBottom w:val="0"/>
      <w:divBdr>
        <w:top w:val="none" w:sz="0" w:space="0" w:color="auto"/>
        <w:left w:val="none" w:sz="0" w:space="0" w:color="auto"/>
        <w:bottom w:val="none" w:sz="0" w:space="0" w:color="auto"/>
        <w:right w:val="none" w:sz="0" w:space="0" w:color="auto"/>
      </w:divBdr>
    </w:div>
    <w:div w:id="1550412374">
      <w:bodyDiv w:val="1"/>
      <w:marLeft w:val="0"/>
      <w:marRight w:val="0"/>
      <w:marTop w:val="0"/>
      <w:marBottom w:val="0"/>
      <w:divBdr>
        <w:top w:val="none" w:sz="0" w:space="0" w:color="auto"/>
        <w:left w:val="none" w:sz="0" w:space="0" w:color="auto"/>
        <w:bottom w:val="none" w:sz="0" w:space="0" w:color="auto"/>
        <w:right w:val="none" w:sz="0" w:space="0" w:color="auto"/>
      </w:divBdr>
    </w:div>
    <w:div w:id="1583564683">
      <w:bodyDiv w:val="1"/>
      <w:marLeft w:val="0"/>
      <w:marRight w:val="0"/>
      <w:marTop w:val="0"/>
      <w:marBottom w:val="0"/>
      <w:divBdr>
        <w:top w:val="none" w:sz="0" w:space="0" w:color="auto"/>
        <w:left w:val="none" w:sz="0" w:space="0" w:color="auto"/>
        <w:bottom w:val="none" w:sz="0" w:space="0" w:color="auto"/>
        <w:right w:val="none" w:sz="0" w:space="0" w:color="auto"/>
      </w:divBdr>
    </w:div>
    <w:div w:id="1592741493">
      <w:bodyDiv w:val="1"/>
      <w:marLeft w:val="0"/>
      <w:marRight w:val="0"/>
      <w:marTop w:val="0"/>
      <w:marBottom w:val="0"/>
      <w:divBdr>
        <w:top w:val="none" w:sz="0" w:space="0" w:color="auto"/>
        <w:left w:val="none" w:sz="0" w:space="0" w:color="auto"/>
        <w:bottom w:val="none" w:sz="0" w:space="0" w:color="auto"/>
        <w:right w:val="none" w:sz="0" w:space="0" w:color="auto"/>
      </w:divBdr>
    </w:div>
    <w:div w:id="1614434337">
      <w:bodyDiv w:val="1"/>
      <w:marLeft w:val="0"/>
      <w:marRight w:val="0"/>
      <w:marTop w:val="0"/>
      <w:marBottom w:val="0"/>
      <w:divBdr>
        <w:top w:val="none" w:sz="0" w:space="0" w:color="auto"/>
        <w:left w:val="none" w:sz="0" w:space="0" w:color="auto"/>
        <w:bottom w:val="none" w:sz="0" w:space="0" w:color="auto"/>
        <w:right w:val="none" w:sz="0" w:space="0" w:color="auto"/>
      </w:divBdr>
    </w:div>
    <w:div w:id="1619603301">
      <w:bodyDiv w:val="1"/>
      <w:marLeft w:val="0"/>
      <w:marRight w:val="0"/>
      <w:marTop w:val="0"/>
      <w:marBottom w:val="0"/>
      <w:divBdr>
        <w:top w:val="none" w:sz="0" w:space="0" w:color="auto"/>
        <w:left w:val="none" w:sz="0" w:space="0" w:color="auto"/>
        <w:bottom w:val="none" w:sz="0" w:space="0" w:color="auto"/>
        <w:right w:val="none" w:sz="0" w:space="0" w:color="auto"/>
      </w:divBdr>
    </w:div>
    <w:div w:id="1631284512">
      <w:bodyDiv w:val="1"/>
      <w:marLeft w:val="0"/>
      <w:marRight w:val="0"/>
      <w:marTop w:val="0"/>
      <w:marBottom w:val="0"/>
      <w:divBdr>
        <w:top w:val="none" w:sz="0" w:space="0" w:color="auto"/>
        <w:left w:val="none" w:sz="0" w:space="0" w:color="auto"/>
        <w:bottom w:val="none" w:sz="0" w:space="0" w:color="auto"/>
        <w:right w:val="none" w:sz="0" w:space="0" w:color="auto"/>
      </w:divBdr>
    </w:div>
    <w:div w:id="1648240332">
      <w:bodyDiv w:val="1"/>
      <w:marLeft w:val="0"/>
      <w:marRight w:val="0"/>
      <w:marTop w:val="0"/>
      <w:marBottom w:val="0"/>
      <w:divBdr>
        <w:top w:val="none" w:sz="0" w:space="0" w:color="auto"/>
        <w:left w:val="none" w:sz="0" w:space="0" w:color="auto"/>
        <w:bottom w:val="none" w:sz="0" w:space="0" w:color="auto"/>
        <w:right w:val="none" w:sz="0" w:space="0" w:color="auto"/>
      </w:divBdr>
    </w:div>
    <w:div w:id="1691636304">
      <w:bodyDiv w:val="1"/>
      <w:marLeft w:val="0"/>
      <w:marRight w:val="0"/>
      <w:marTop w:val="0"/>
      <w:marBottom w:val="0"/>
      <w:divBdr>
        <w:top w:val="none" w:sz="0" w:space="0" w:color="auto"/>
        <w:left w:val="none" w:sz="0" w:space="0" w:color="auto"/>
        <w:bottom w:val="none" w:sz="0" w:space="0" w:color="auto"/>
        <w:right w:val="none" w:sz="0" w:space="0" w:color="auto"/>
      </w:divBdr>
    </w:div>
    <w:div w:id="1697079522">
      <w:bodyDiv w:val="1"/>
      <w:marLeft w:val="0"/>
      <w:marRight w:val="0"/>
      <w:marTop w:val="0"/>
      <w:marBottom w:val="0"/>
      <w:divBdr>
        <w:top w:val="none" w:sz="0" w:space="0" w:color="auto"/>
        <w:left w:val="none" w:sz="0" w:space="0" w:color="auto"/>
        <w:bottom w:val="none" w:sz="0" w:space="0" w:color="auto"/>
        <w:right w:val="none" w:sz="0" w:space="0" w:color="auto"/>
      </w:divBdr>
    </w:div>
    <w:div w:id="1724519950">
      <w:bodyDiv w:val="1"/>
      <w:marLeft w:val="0"/>
      <w:marRight w:val="0"/>
      <w:marTop w:val="0"/>
      <w:marBottom w:val="0"/>
      <w:divBdr>
        <w:top w:val="none" w:sz="0" w:space="0" w:color="auto"/>
        <w:left w:val="none" w:sz="0" w:space="0" w:color="auto"/>
        <w:bottom w:val="none" w:sz="0" w:space="0" w:color="auto"/>
        <w:right w:val="none" w:sz="0" w:space="0" w:color="auto"/>
      </w:divBdr>
    </w:div>
    <w:div w:id="1737242041">
      <w:bodyDiv w:val="1"/>
      <w:marLeft w:val="0"/>
      <w:marRight w:val="0"/>
      <w:marTop w:val="0"/>
      <w:marBottom w:val="0"/>
      <w:divBdr>
        <w:top w:val="none" w:sz="0" w:space="0" w:color="auto"/>
        <w:left w:val="none" w:sz="0" w:space="0" w:color="auto"/>
        <w:bottom w:val="none" w:sz="0" w:space="0" w:color="auto"/>
        <w:right w:val="none" w:sz="0" w:space="0" w:color="auto"/>
      </w:divBdr>
    </w:div>
    <w:div w:id="1743723111">
      <w:bodyDiv w:val="1"/>
      <w:marLeft w:val="0"/>
      <w:marRight w:val="0"/>
      <w:marTop w:val="0"/>
      <w:marBottom w:val="0"/>
      <w:divBdr>
        <w:top w:val="none" w:sz="0" w:space="0" w:color="auto"/>
        <w:left w:val="none" w:sz="0" w:space="0" w:color="auto"/>
        <w:bottom w:val="none" w:sz="0" w:space="0" w:color="auto"/>
        <w:right w:val="none" w:sz="0" w:space="0" w:color="auto"/>
      </w:divBdr>
    </w:div>
    <w:div w:id="1760833824">
      <w:bodyDiv w:val="1"/>
      <w:marLeft w:val="0"/>
      <w:marRight w:val="0"/>
      <w:marTop w:val="0"/>
      <w:marBottom w:val="0"/>
      <w:divBdr>
        <w:top w:val="none" w:sz="0" w:space="0" w:color="auto"/>
        <w:left w:val="none" w:sz="0" w:space="0" w:color="auto"/>
        <w:bottom w:val="none" w:sz="0" w:space="0" w:color="auto"/>
        <w:right w:val="none" w:sz="0" w:space="0" w:color="auto"/>
      </w:divBdr>
    </w:div>
    <w:div w:id="1771851570">
      <w:bodyDiv w:val="1"/>
      <w:marLeft w:val="0"/>
      <w:marRight w:val="0"/>
      <w:marTop w:val="0"/>
      <w:marBottom w:val="0"/>
      <w:divBdr>
        <w:top w:val="none" w:sz="0" w:space="0" w:color="auto"/>
        <w:left w:val="none" w:sz="0" w:space="0" w:color="auto"/>
        <w:bottom w:val="none" w:sz="0" w:space="0" w:color="auto"/>
        <w:right w:val="none" w:sz="0" w:space="0" w:color="auto"/>
      </w:divBdr>
    </w:div>
    <w:div w:id="1772120650">
      <w:bodyDiv w:val="1"/>
      <w:marLeft w:val="0"/>
      <w:marRight w:val="0"/>
      <w:marTop w:val="0"/>
      <w:marBottom w:val="0"/>
      <w:divBdr>
        <w:top w:val="none" w:sz="0" w:space="0" w:color="auto"/>
        <w:left w:val="none" w:sz="0" w:space="0" w:color="auto"/>
        <w:bottom w:val="none" w:sz="0" w:space="0" w:color="auto"/>
        <w:right w:val="none" w:sz="0" w:space="0" w:color="auto"/>
      </w:divBdr>
    </w:div>
    <w:div w:id="1811433259">
      <w:bodyDiv w:val="1"/>
      <w:marLeft w:val="0"/>
      <w:marRight w:val="0"/>
      <w:marTop w:val="0"/>
      <w:marBottom w:val="0"/>
      <w:divBdr>
        <w:top w:val="none" w:sz="0" w:space="0" w:color="auto"/>
        <w:left w:val="none" w:sz="0" w:space="0" w:color="auto"/>
        <w:bottom w:val="none" w:sz="0" w:space="0" w:color="auto"/>
        <w:right w:val="none" w:sz="0" w:space="0" w:color="auto"/>
      </w:divBdr>
    </w:div>
    <w:div w:id="1822114969">
      <w:bodyDiv w:val="1"/>
      <w:marLeft w:val="0"/>
      <w:marRight w:val="0"/>
      <w:marTop w:val="0"/>
      <w:marBottom w:val="0"/>
      <w:divBdr>
        <w:top w:val="none" w:sz="0" w:space="0" w:color="auto"/>
        <w:left w:val="none" w:sz="0" w:space="0" w:color="auto"/>
        <w:bottom w:val="none" w:sz="0" w:space="0" w:color="auto"/>
        <w:right w:val="none" w:sz="0" w:space="0" w:color="auto"/>
      </w:divBdr>
    </w:div>
    <w:div w:id="1838690456">
      <w:bodyDiv w:val="1"/>
      <w:marLeft w:val="0"/>
      <w:marRight w:val="0"/>
      <w:marTop w:val="0"/>
      <w:marBottom w:val="0"/>
      <w:divBdr>
        <w:top w:val="none" w:sz="0" w:space="0" w:color="auto"/>
        <w:left w:val="none" w:sz="0" w:space="0" w:color="auto"/>
        <w:bottom w:val="none" w:sz="0" w:space="0" w:color="auto"/>
        <w:right w:val="none" w:sz="0" w:space="0" w:color="auto"/>
      </w:divBdr>
    </w:div>
    <w:div w:id="1844733606">
      <w:bodyDiv w:val="1"/>
      <w:marLeft w:val="0"/>
      <w:marRight w:val="0"/>
      <w:marTop w:val="0"/>
      <w:marBottom w:val="0"/>
      <w:divBdr>
        <w:top w:val="none" w:sz="0" w:space="0" w:color="auto"/>
        <w:left w:val="none" w:sz="0" w:space="0" w:color="auto"/>
        <w:bottom w:val="none" w:sz="0" w:space="0" w:color="auto"/>
        <w:right w:val="none" w:sz="0" w:space="0" w:color="auto"/>
      </w:divBdr>
    </w:div>
    <w:div w:id="1931935961">
      <w:bodyDiv w:val="1"/>
      <w:marLeft w:val="0"/>
      <w:marRight w:val="0"/>
      <w:marTop w:val="0"/>
      <w:marBottom w:val="0"/>
      <w:divBdr>
        <w:top w:val="none" w:sz="0" w:space="0" w:color="auto"/>
        <w:left w:val="none" w:sz="0" w:space="0" w:color="auto"/>
        <w:bottom w:val="none" w:sz="0" w:space="0" w:color="auto"/>
        <w:right w:val="none" w:sz="0" w:space="0" w:color="auto"/>
      </w:divBdr>
      <w:divsChild>
        <w:div w:id="2104911966">
          <w:marLeft w:val="0"/>
          <w:marRight w:val="0"/>
          <w:marTop w:val="0"/>
          <w:marBottom w:val="0"/>
          <w:divBdr>
            <w:top w:val="none" w:sz="0" w:space="0" w:color="auto"/>
            <w:left w:val="none" w:sz="0" w:space="0" w:color="auto"/>
            <w:bottom w:val="none" w:sz="0" w:space="0" w:color="auto"/>
            <w:right w:val="none" w:sz="0" w:space="0" w:color="auto"/>
          </w:divBdr>
          <w:divsChild>
            <w:div w:id="962149964">
              <w:marLeft w:val="0"/>
              <w:marRight w:val="0"/>
              <w:marTop w:val="0"/>
              <w:marBottom w:val="0"/>
              <w:divBdr>
                <w:top w:val="none" w:sz="0" w:space="0" w:color="auto"/>
                <w:left w:val="none" w:sz="0" w:space="0" w:color="auto"/>
                <w:bottom w:val="none" w:sz="0" w:space="0" w:color="auto"/>
                <w:right w:val="none" w:sz="0" w:space="0" w:color="auto"/>
              </w:divBdr>
              <w:divsChild>
                <w:div w:id="173365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528564">
      <w:bodyDiv w:val="1"/>
      <w:marLeft w:val="0"/>
      <w:marRight w:val="0"/>
      <w:marTop w:val="0"/>
      <w:marBottom w:val="0"/>
      <w:divBdr>
        <w:top w:val="none" w:sz="0" w:space="0" w:color="auto"/>
        <w:left w:val="none" w:sz="0" w:space="0" w:color="auto"/>
        <w:bottom w:val="none" w:sz="0" w:space="0" w:color="auto"/>
        <w:right w:val="none" w:sz="0" w:space="0" w:color="auto"/>
      </w:divBdr>
    </w:div>
    <w:div w:id="1942906972">
      <w:bodyDiv w:val="1"/>
      <w:marLeft w:val="0"/>
      <w:marRight w:val="0"/>
      <w:marTop w:val="0"/>
      <w:marBottom w:val="0"/>
      <w:divBdr>
        <w:top w:val="none" w:sz="0" w:space="0" w:color="auto"/>
        <w:left w:val="none" w:sz="0" w:space="0" w:color="auto"/>
        <w:bottom w:val="none" w:sz="0" w:space="0" w:color="auto"/>
        <w:right w:val="none" w:sz="0" w:space="0" w:color="auto"/>
      </w:divBdr>
    </w:div>
    <w:div w:id="1961836619">
      <w:bodyDiv w:val="1"/>
      <w:marLeft w:val="0"/>
      <w:marRight w:val="0"/>
      <w:marTop w:val="0"/>
      <w:marBottom w:val="0"/>
      <w:divBdr>
        <w:top w:val="none" w:sz="0" w:space="0" w:color="auto"/>
        <w:left w:val="none" w:sz="0" w:space="0" w:color="auto"/>
        <w:bottom w:val="none" w:sz="0" w:space="0" w:color="auto"/>
        <w:right w:val="none" w:sz="0" w:space="0" w:color="auto"/>
      </w:divBdr>
    </w:div>
    <w:div w:id="1996840696">
      <w:bodyDiv w:val="1"/>
      <w:marLeft w:val="0"/>
      <w:marRight w:val="0"/>
      <w:marTop w:val="0"/>
      <w:marBottom w:val="0"/>
      <w:divBdr>
        <w:top w:val="none" w:sz="0" w:space="0" w:color="auto"/>
        <w:left w:val="none" w:sz="0" w:space="0" w:color="auto"/>
        <w:bottom w:val="none" w:sz="0" w:space="0" w:color="auto"/>
        <w:right w:val="none" w:sz="0" w:space="0" w:color="auto"/>
      </w:divBdr>
    </w:div>
    <w:div w:id="2023581687">
      <w:bodyDiv w:val="1"/>
      <w:marLeft w:val="0"/>
      <w:marRight w:val="0"/>
      <w:marTop w:val="0"/>
      <w:marBottom w:val="0"/>
      <w:divBdr>
        <w:top w:val="none" w:sz="0" w:space="0" w:color="auto"/>
        <w:left w:val="none" w:sz="0" w:space="0" w:color="auto"/>
        <w:bottom w:val="none" w:sz="0" w:space="0" w:color="auto"/>
        <w:right w:val="none" w:sz="0" w:space="0" w:color="auto"/>
      </w:divBdr>
      <w:divsChild>
        <w:div w:id="1830292494">
          <w:marLeft w:val="0"/>
          <w:marRight w:val="0"/>
          <w:marTop w:val="0"/>
          <w:marBottom w:val="0"/>
          <w:divBdr>
            <w:top w:val="none" w:sz="0" w:space="0" w:color="auto"/>
            <w:left w:val="none" w:sz="0" w:space="0" w:color="auto"/>
            <w:bottom w:val="none" w:sz="0" w:space="0" w:color="auto"/>
            <w:right w:val="none" w:sz="0" w:space="0" w:color="auto"/>
          </w:divBdr>
          <w:divsChild>
            <w:div w:id="649864227">
              <w:marLeft w:val="0"/>
              <w:marRight w:val="0"/>
              <w:marTop w:val="0"/>
              <w:marBottom w:val="0"/>
              <w:divBdr>
                <w:top w:val="none" w:sz="0" w:space="0" w:color="auto"/>
                <w:left w:val="none" w:sz="0" w:space="0" w:color="auto"/>
                <w:bottom w:val="none" w:sz="0" w:space="0" w:color="auto"/>
                <w:right w:val="none" w:sz="0" w:space="0" w:color="auto"/>
              </w:divBdr>
              <w:divsChild>
                <w:div w:id="9492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48629">
      <w:bodyDiv w:val="1"/>
      <w:marLeft w:val="0"/>
      <w:marRight w:val="0"/>
      <w:marTop w:val="0"/>
      <w:marBottom w:val="0"/>
      <w:divBdr>
        <w:top w:val="none" w:sz="0" w:space="0" w:color="auto"/>
        <w:left w:val="none" w:sz="0" w:space="0" w:color="auto"/>
        <w:bottom w:val="none" w:sz="0" w:space="0" w:color="auto"/>
        <w:right w:val="none" w:sz="0" w:space="0" w:color="auto"/>
      </w:divBdr>
    </w:div>
    <w:div w:id="2035768821">
      <w:bodyDiv w:val="1"/>
      <w:marLeft w:val="0"/>
      <w:marRight w:val="0"/>
      <w:marTop w:val="0"/>
      <w:marBottom w:val="0"/>
      <w:divBdr>
        <w:top w:val="none" w:sz="0" w:space="0" w:color="auto"/>
        <w:left w:val="none" w:sz="0" w:space="0" w:color="auto"/>
        <w:bottom w:val="none" w:sz="0" w:space="0" w:color="auto"/>
        <w:right w:val="none" w:sz="0" w:space="0" w:color="auto"/>
      </w:divBdr>
    </w:div>
    <w:div w:id="2054649686">
      <w:bodyDiv w:val="1"/>
      <w:marLeft w:val="0"/>
      <w:marRight w:val="0"/>
      <w:marTop w:val="0"/>
      <w:marBottom w:val="0"/>
      <w:divBdr>
        <w:top w:val="none" w:sz="0" w:space="0" w:color="auto"/>
        <w:left w:val="none" w:sz="0" w:space="0" w:color="auto"/>
        <w:bottom w:val="none" w:sz="0" w:space="0" w:color="auto"/>
        <w:right w:val="none" w:sz="0" w:space="0" w:color="auto"/>
      </w:divBdr>
      <w:divsChild>
        <w:div w:id="1057514736">
          <w:marLeft w:val="0"/>
          <w:marRight w:val="0"/>
          <w:marTop w:val="0"/>
          <w:marBottom w:val="0"/>
          <w:divBdr>
            <w:top w:val="none" w:sz="0" w:space="0" w:color="auto"/>
            <w:left w:val="none" w:sz="0" w:space="0" w:color="auto"/>
            <w:bottom w:val="none" w:sz="0" w:space="0" w:color="auto"/>
            <w:right w:val="none" w:sz="0" w:space="0" w:color="auto"/>
          </w:divBdr>
          <w:divsChild>
            <w:div w:id="490482726">
              <w:marLeft w:val="0"/>
              <w:marRight w:val="0"/>
              <w:marTop w:val="0"/>
              <w:marBottom w:val="0"/>
              <w:divBdr>
                <w:top w:val="none" w:sz="0" w:space="0" w:color="auto"/>
                <w:left w:val="none" w:sz="0" w:space="0" w:color="auto"/>
                <w:bottom w:val="none" w:sz="0" w:space="0" w:color="auto"/>
                <w:right w:val="none" w:sz="0" w:space="0" w:color="auto"/>
              </w:divBdr>
              <w:divsChild>
                <w:div w:id="14879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92369">
      <w:bodyDiv w:val="1"/>
      <w:marLeft w:val="0"/>
      <w:marRight w:val="0"/>
      <w:marTop w:val="0"/>
      <w:marBottom w:val="0"/>
      <w:divBdr>
        <w:top w:val="none" w:sz="0" w:space="0" w:color="auto"/>
        <w:left w:val="none" w:sz="0" w:space="0" w:color="auto"/>
        <w:bottom w:val="none" w:sz="0" w:space="0" w:color="auto"/>
        <w:right w:val="none" w:sz="0" w:space="0" w:color="auto"/>
      </w:divBdr>
    </w:div>
    <w:div w:id="2083989048">
      <w:bodyDiv w:val="1"/>
      <w:marLeft w:val="0"/>
      <w:marRight w:val="0"/>
      <w:marTop w:val="0"/>
      <w:marBottom w:val="0"/>
      <w:divBdr>
        <w:top w:val="none" w:sz="0" w:space="0" w:color="auto"/>
        <w:left w:val="none" w:sz="0" w:space="0" w:color="auto"/>
        <w:bottom w:val="none" w:sz="0" w:space="0" w:color="auto"/>
        <w:right w:val="none" w:sz="0" w:space="0" w:color="auto"/>
      </w:divBdr>
      <w:divsChild>
        <w:div w:id="732430686">
          <w:marLeft w:val="0"/>
          <w:marRight w:val="0"/>
          <w:marTop w:val="0"/>
          <w:marBottom w:val="0"/>
          <w:divBdr>
            <w:top w:val="none" w:sz="0" w:space="0" w:color="auto"/>
            <w:left w:val="none" w:sz="0" w:space="0" w:color="auto"/>
            <w:bottom w:val="none" w:sz="0" w:space="0" w:color="auto"/>
            <w:right w:val="none" w:sz="0" w:space="0" w:color="auto"/>
          </w:divBdr>
          <w:divsChild>
            <w:div w:id="1123771590">
              <w:marLeft w:val="0"/>
              <w:marRight w:val="0"/>
              <w:marTop w:val="0"/>
              <w:marBottom w:val="0"/>
              <w:divBdr>
                <w:top w:val="none" w:sz="0" w:space="0" w:color="auto"/>
                <w:left w:val="none" w:sz="0" w:space="0" w:color="auto"/>
                <w:bottom w:val="none" w:sz="0" w:space="0" w:color="auto"/>
                <w:right w:val="none" w:sz="0" w:space="0" w:color="auto"/>
              </w:divBdr>
              <w:divsChild>
                <w:div w:id="9478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08513">
      <w:bodyDiv w:val="1"/>
      <w:marLeft w:val="0"/>
      <w:marRight w:val="0"/>
      <w:marTop w:val="0"/>
      <w:marBottom w:val="0"/>
      <w:divBdr>
        <w:top w:val="none" w:sz="0" w:space="0" w:color="auto"/>
        <w:left w:val="none" w:sz="0" w:space="0" w:color="auto"/>
        <w:bottom w:val="none" w:sz="0" w:space="0" w:color="auto"/>
        <w:right w:val="none" w:sz="0" w:space="0" w:color="auto"/>
      </w:divBdr>
    </w:div>
    <w:div w:id="2088768587">
      <w:bodyDiv w:val="1"/>
      <w:marLeft w:val="0"/>
      <w:marRight w:val="0"/>
      <w:marTop w:val="0"/>
      <w:marBottom w:val="0"/>
      <w:divBdr>
        <w:top w:val="none" w:sz="0" w:space="0" w:color="auto"/>
        <w:left w:val="none" w:sz="0" w:space="0" w:color="auto"/>
        <w:bottom w:val="none" w:sz="0" w:space="0" w:color="auto"/>
        <w:right w:val="none" w:sz="0" w:space="0" w:color="auto"/>
      </w:divBdr>
    </w:div>
    <w:div w:id="2108499070">
      <w:bodyDiv w:val="1"/>
      <w:marLeft w:val="0"/>
      <w:marRight w:val="0"/>
      <w:marTop w:val="0"/>
      <w:marBottom w:val="0"/>
      <w:divBdr>
        <w:top w:val="none" w:sz="0" w:space="0" w:color="auto"/>
        <w:left w:val="none" w:sz="0" w:space="0" w:color="auto"/>
        <w:bottom w:val="none" w:sz="0" w:space="0" w:color="auto"/>
        <w:right w:val="none" w:sz="0" w:space="0" w:color="auto"/>
      </w:divBdr>
    </w:div>
    <w:div w:id="2108966654">
      <w:bodyDiv w:val="1"/>
      <w:marLeft w:val="0"/>
      <w:marRight w:val="0"/>
      <w:marTop w:val="0"/>
      <w:marBottom w:val="0"/>
      <w:divBdr>
        <w:top w:val="none" w:sz="0" w:space="0" w:color="auto"/>
        <w:left w:val="none" w:sz="0" w:space="0" w:color="auto"/>
        <w:bottom w:val="none" w:sz="0" w:space="0" w:color="auto"/>
        <w:right w:val="none" w:sz="0" w:space="0" w:color="auto"/>
      </w:divBdr>
    </w:div>
    <w:div w:id="2124954427">
      <w:bodyDiv w:val="1"/>
      <w:marLeft w:val="0"/>
      <w:marRight w:val="0"/>
      <w:marTop w:val="0"/>
      <w:marBottom w:val="0"/>
      <w:divBdr>
        <w:top w:val="none" w:sz="0" w:space="0" w:color="auto"/>
        <w:left w:val="none" w:sz="0" w:space="0" w:color="auto"/>
        <w:bottom w:val="none" w:sz="0" w:space="0" w:color="auto"/>
        <w:right w:val="none" w:sz="0" w:space="0" w:color="auto"/>
      </w:divBdr>
    </w:div>
    <w:div w:id="2127693060">
      <w:bodyDiv w:val="1"/>
      <w:marLeft w:val="0"/>
      <w:marRight w:val="0"/>
      <w:marTop w:val="0"/>
      <w:marBottom w:val="0"/>
      <w:divBdr>
        <w:top w:val="none" w:sz="0" w:space="0" w:color="auto"/>
        <w:left w:val="none" w:sz="0" w:space="0" w:color="auto"/>
        <w:bottom w:val="none" w:sz="0" w:space="0" w:color="auto"/>
        <w:right w:val="none" w:sz="0" w:space="0" w:color="auto"/>
      </w:divBdr>
    </w:div>
    <w:div w:id="2129350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eativecommons.org/licenses/by/4.0/"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Downloads\cancers-template(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52DAFF-282F-48A3-9E5E-89B91DDE792E}">
  <we:reference id="f78a3046-9e99-4300-aa2b-5814002b01a2" version="1.55.1.0" store="EXCatalog" storeType="EXCatalog"/>
  <we:alternateReferences>
    <we:reference id="WA104382081" version="1.55.1.0" store="pt-PT" storeType="OMEX"/>
  </we:alternateReferences>
  <we:properties>
    <we:property name="MENDELEY_CITATIONS" value="[{&quot;citationID&quot;:&quot;MENDELEY_CITATION_54797b24-9c24-44d6-8a4b-d47056db998c&quot;,&quot;properties&quot;:{&quot;noteIndex&quot;:0},&quot;isEdited&quot;:false,&quot;manualOverride&quot;:{&quot;citeprocText&quot;:&quot;[1]&quot;,&quot;isManuallyOverridden&quot;:false,&quot;manualOverrideText&quot;:&quot;&quot;},&quot;citationItems&quot;:[{&quot;id&quot;:&quot;e6862d30-3c74-5fef-a065-6773117850ab&quot;,&quot;itemData&quot;:{&quot;author&quot;:[{&quot;dropping-particle&quot;:&quot;&quot;,&quot;family&quot;:&quot;Rouviere&quot;,&quot;given&quot;:&quot;H&quot;,&quot;non-dropping-particle&quot;:&quot;&quot;,&quot;parse-names&quot;:false,&quot;suffix&quot;:&quot;&quot;},{&quot;dropping-particle&quot;:&quot;&quot;,&quot;family&quot;:&quot;Delmas&quot;,&quot;given&quot;:&quot;A&quot;,&quot;non-dropping-particle&quot;:&quot;&quot;,&quot;parse-names&quot;:false,&quot;suffix&quot;:&quot;&quot;},{&quot;dropping-particle&quot;:&quot;&quot;,&quot;family&quot;:&quot;Delmas&quot;,&quot;given&quot;:&quot;V&quot;,&quot;non-dropping-particle&quot;:&quot;&quot;,&quot;parse-names&quot;:false,&quot;suffix&quot;:&quot;&quot;}],&quot;edition&quot;:&quot;11&quot;,&quot;id&quot;:&quot;e6862d30-3c74-5fef-a065-6773117850ab&quot;,&quot;issued&quot;:{&quot;date-parts&quot;:[[&quot;2005&quot;]]},&quot;publisher&quot;:&quot;Masson&quot;,&quot;publisher-place&quot;:&quot;Barcelona&quot;,&quot;title&quot;:&quot;Anatomia Humana Descriptiva, Topografica y Funcional Cabeza y Cuello&quot;,&quot;type&quot;:&quot;book&quot;,&quot;volume&quot;:&quot;1&quot;,&quot;container-title-short&quot;:&quot;&quot;},&quot;uris&quot;:[&quot;http://www.mendeley.com/documents/?uuid=d3973f95-f8ff-4f38-b0af-aef57b42a712&quot;],&quot;isTemporary&quot;:false,&quot;legacyDesktopId&quot;:&quot;d3973f95-f8ff-4f38-b0af-aef57b42a712&quot;}],&quot;citationTag&quot;:&quot;MENDELEY_CITATION_v3_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&quot;},{&quot;citationID&quot;:&quot;MENDELEY_CITATION_7a120f0a-78ca-4347-8745-329a04c7ae21&quot;,&quot;properties&quot;:{&quot;noteIndex&quot;:0},&quot;isEdited&quot;:false,&quot;manualOverride&quot;:{&quot;citeprocText&quot;:&quot;[1]&quot;,&quot;isManuallyOverridden&quot;:false,&quot;manualOverrideText&quot;:&quot;&quot;},&quot;citationItems&quot;:[{&quot;id&quot;:&quot;e6862d30-3c74-5fef-a065-6773117850ab&quot;,&quot;itemData&quot;:{&quot;author&quot;:[{&quot;dropping-particle&quot;:&quot;&quot;,&quot;family&quot;:&quot;Rouviere&quot;,&quot;given&quot;:&quot;H&quot;,&quot;non-dropping-particle&quot;:&quot;&quot;,&quot;parse-names&quot;:false,&quot;suffix&quot;:&quot;&quot;},{&quot;dropping-particle&quot;:&quot;&quot;,&quot;family&quot;:&quot;Delmas&quot;,&quot;given&quot;:&quot;A&quot;,&quot;non-dropping-particle&quot;:&quot;&quot;,&quot;parse-names&quot;:false,&quot;suffix&quot;:&quot;&quot;},{&quot;dropping-particle&quot;:&quot;&quot;,&quot;family&quot;:&quot;Delmas&quot;,&quot;given&quot;:&quot;V&quot;,&quot;non-dropping-particle&quot;:&quot;&quot;,&quot;parse-names&quot;:false,&quot;suffix&quot;:&quot;&quot;}],&quot;edition&quot;:&quot;11&quot;,&quot;id&quot;:&quot;e6862d30-3c74-5fef-a065-6773117850ab&quot;,&quot;issued&quot;:{&quot;date-parts&quot;:[[&quot;2005&quot;]]},&quot;publisher&quot;:&quot;Masson&quot;,&quot;publisher-place&quot;:&quot;Barcelona&quot;,&quot;title&quot;:&quot;Anatomia Humana Descriptiva, Topografica y Funcional Cabeza y Cuello&quot;,&quot;type&quot;:&quot;book&quot;,&quot;volume&quot;:&quot;1&quot;,&quot;container-title-short&quot;:&quot;&quot;},&quot;uris&quot;:[&quot;http://www.mendeley.com/documents/?uuid=d3973f95-f8ff-4f38-b0af-aef57b42a712&quot;],&quot;isTemporary&quot;:false,&quot;legacyDesktopId&quot;:&quot;d3973f95-f8ff-4f38-b0af-aef57b42a712&quot;}],&quot;citationTag&quot;:&quot;MENDELEY_CITATION_v3_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&quot;},{&quot;citationID&quot;:&quot;MENDELEY_CITATION_558fd240-04cd-4424-97ce-7a922ac5de4f&quot;,&quot;properties&quot;:{&quot;noteIndex&quot;:0},&quot;isEdited&quot;:false,&quot;manualOverride&quot;:{&quot;citeprocText&quot;:&quot;[2]&quot;,&quot;isManuallyOverridden&quot;:false,&quot;manualOverrideText&quot;:&quot;&quot;},&quot;citationItems&quot;:[{&quot;id&quot;:&quot;555c4fac-ff68-5fac-a845-298f6b9ba9ae&quot;,&quot;itemData&quot;:{&quot;DOI&quot;:&quot;10.13128/ijae-11679&quot;,&quot;ISSN&quot;:&quot;20385129&quot;,&quot;abstract&quot;:&quot;Background: Styloid process of temporal bone is clinically significant, because of anatomical or congenital variations in length, number, angulations as well as close proximity to many of the vital neurovascular structures in the neck. Abnormal or congenital variations of the styloid process may compress adjacent neurovascular structures and leads to symptoms of stylalgia (Eagle’s syndrome). Aim: Accordingly this study was aimed to evaluate the anatomical and congenital variations of styloid process of temporal bone in Indian adult dry skull bones. Materials and Methods: This study was carried out on 110 dry human skulls irrespective of age and sex at Varun Arjun medical college- Banthra,-UP, Melaka Manipal Medical College-Manipal and KMCT Medical College, Manassery- Calicut. All the skulls were macroscopically inspected for the anatomical and congenital variations of styloid process of temporal bone. Photographs of the anatomical and congenital variations were taken for proper documentation. Results: Out of 110 dry human skull bones we noted very rare unusual unilateral triple styloid processes in one skull bone, unusual bilateral double styloid processes in one skull bone and unilateral double styloid processes in right side of one skull bone. Conclusion: Congenital double, triple and elongated styloid process noted in this study can leads to styloidogenic jugular compression syndrome or stylo-carotid artery syndrome or disturb the biomechanics of temporomandibular joint or compress/ irritate nearby neurological structures trigger a series of symptoms such as dysphagia, odynophagia, facial pain, ear pain, headache, tinnitus and trismus. Proper knowledge and diagnosis of anatomical and congenital variations of styloid process of temporal bone is important to anaesthetists, dentists, neurosurgeons and otolaryngologists, orthopaedic surgeons, clinical anatomist, Radiologists, forensic experts Architectures and morphologists which may increase the success of diagnostic evaluation and surgical approaches to the region.&quot;,&quot;author&quot;:[{&quot;dropping-particle&quot;:&quot;&quot;,&quot;family&quot;:&quot;Kosuri&quot;,&quot;given&quot;:&quot;Kalyan Chakravarthi&quot;,&quot;non-dropping-particle&quot;:&quot;&quot;,&quot;parse-names&quot;:false,&quot;suffix&quot;:&quot;&quot;},{&quot;dropping-particle&quot;:&quot;&quot;,&quot;family&quot;:&quot;Nelluri&quot;,&quot;given&quot;:&quot;Venumadhav&quot;,&quot;non-dropping-particle&quot;:&quot;&quot;,&quot;parse-names&quot;:false,&quot;suffix&quot;:&quot;&quot;},{&quot;dropping-particle&quot;:&quot;&quot;,&quot;family&quot;:&quot;Siddaraju&quot;,&quot;given&quot;:&quot;K. S.&quot;,&quot;non-dropping-particle&quot;:&quot;&quot;,&quot;parse-names&quot;:false,&quot;suffix&quot;:&quot;&quot;}],&quot;container-title&quot;:&quot;Italian Journal of Anatomy and Embryology&quot;,&quot;id&quot;:&quot;555c4fac-ff68-5fac-a845-298f6b9ba9ae&quot;,&quot;issue&quot;:&quot;3&quot;,&quot;issued&quot;:{&quot;date-parts&quot;:[[&quot;2019&quot;]]},&quot;page&quot;:&quot;509-516&quot;,&quot;title&quot;:&quot;Anatomical and congenital variations of styloid process of temporal bone in Indian adult dry skull bones&quot;,&quot;type&quot;:&quot;article-journal&quot;,&quot;volume&quot;:&quot;124&quot;,&quot;container-title-short&quot;:&quot;&quot;},&quot;uris&quot;:[&quot;http://www.mendeley.com/documents/?uuid=17044c45-f0f5-42b4-b0e2-564173d7de31&quot;],&quot;isTemporary&quot;:false,&quot;legacyDesktopId&quot;:&quot;17044c45-f0f5-42b4-b0e2-564173d7de31&quot;}],&quot;citationTag&quot;:&quot;MENDELEY_CITATION_v3_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&quot;},{&quot;citationID&quot;:&quot;MENDELEY_CITATION_fd33d913-56b1-47ce-9d0e-818456aba79b&quot;,&quot;properties&quot;:{&quot;noteIndex&quot;:0},&quot;isEdited&quot;:false,&quot;manualOverride&quot;:{&quot;citeprocText&quot;:&quot;[2]&quot;,&quot;isManuallyOverridden&quot;:false,&quot;manualOverrideText&quot;:&quot;&quot;},&quot;citationItems&quot;:[{&quot;id&quot;:&quot;555c4fac-ff68-5fac-a845-298f6b9ba9ae&quot;,&quot;itemData&quot;:{&quot;DOI&quot;:&quot;10.13128/ijae-11679&quot;,&quot;ISSN&quot;:&quot;20385129&quot;,&quot;abstract&quot;:&quot;Background: Styloid process of temporal bone is clinically significant, because of anatomical or congenital variations in length, number, angulations as well as close proximity to many of the vital neurovascular structures in the neck. Abnormal or congenital variations of the styloid process may compress adjacent neurovascular structures and leads to symptoms of stylalgia (Eagle’s syndrome). Aim: Accordingly this study was aimed to evaluate the anatomical and congenital variations of styloid process of temporal bone in Indian adult dry skull bones. Materials and Methods: This study was carried out on 110 dry human skulls irrespective of age and sex at Varun Arjun medical college- Banthra,-UP, Melaka Manipal Medical College-Manipal and KMCT Medical College, Manassery- Calicut. All the skulls were macroscopically inspected for the anatomical and congenital variations of styloid process of temporal bone. Photographs of the anatomical and congenital variations were taken for proper documentation. Results: Out of 110 dry human skull bones we noted very rare unusual unilateral triple styloid processes in one skull bone, unusual bilateral double styloid processes in one skull bone and unilateral double styloid processes in right side of one skull bone. Conclusion: Congenital double, triple and elongated styloid process noted in this study can leads to styloidogenic jugular compression syndrome or stylo-carotid artery syndrome or disturb the biomechanics of temporomandibular joint or compress/ irritate nearby neurological structures trigger a series of symptoms such as dysphagia, odynophagia, facial pain, ear pain, headache, tinnitus and trismus. Proper knowledge and diagnosis of anatomical and congenital variations of styloid process of temporal bone is important to anaesthetists, dentists, neurosurgeons and otolaryngologists, orthopaedic surgeons, clinical anatomist, Radiologists, forensic experts Architectures and morphologists which may increase the success of diagnostic evaluation and surgical approaches to the region.&quot;,&quot;author&quot;:[{&quot;dropping-particle&quot;:&quot;&quot;,&quot;family&quot;:&quot;Kosuri&quot;,&quot;given&quot;:&quot;Kalyan Chakravarthi&quot;,&quot;non-dropping-particle&quot;:&quot;&quot;,&quot;parse-names&quot;:false,&quot;suffix&quot;:&quot;&quot;},{&quot;dropping-particle&quot;:&quot;&quot;,&quot;family&quot;:&quot;Nelluri&quot;,&quot;given&quot;:&quot;Venumadhav&quot;,&quot;non-dropping-particle&quot;:&quot;&quot;,&quot;parse-names&quot;:false,&quot;suffix&quot;:&quot;&quot;},{&quot;dropping-particle&quot;:&quot;&quot;,&quot;family&quot;:&quot;Siddaraju&quot;,&quot;given&quot;:&quot;K. S.&quot;,&quot;non-dropping-particle&quot;:&quot;&quot;,&quot;parse-names&quot;:false,&quot;suffix&quot;:&quot;&quot;}],&quot;container-title&quot;:&quot;Italian Journal of Anatomy and Embryology&quot;,&quot;id&quot;:&quot;555c4fac-ff68-5fac-a845-298f6b9ba9ae&quot;,&quot;issue&quot;:&quot;3&quot;,&quot;issued&quot;:{&quot;date-parts&quot;:[[&quot;2019&quot;]]},&quot;page&quot;:&quot;509-516&quot;,&quot;title&quot;:&quot;Anatomical and congenital variations of styloid process of temporal bone in Indian adult dry skull bones&quot;,&quot;type&quot;:&quot;article-journal&quot;,&quot;volume&quot;:&quot;124&quot;,&quot;container-title-short&quot;:&quot;&quot;},&quot;uris&quot;:[&quot;http://www.mendeley.com/documents/?uuid=17044c45-f0f5-42b4-b0e2-564173d7de31&quot;],&quot;isTemporary&quot;:false,&quot;legacyDesktopId&quot;:&quot;17044c45-f0f5-42b4-b0e2-564173d7de31&quot;}],&quot;citationTag&quot;:&quot;MENDELEY_CITATION_v3_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&quot;},{&quot;citationID&quot;:&quot;MENDELEY_CITATION_455844ae-3e88-464f-ae33-7b49846a6f5d&quot;,&quot;properties&quot;:{&quot;noteIndex&quot;:0},&quot;isEdited&quot;:false,&quot;manualOverride&quot;:{&quot;citeprocText&quot;:&quot;[3]&quot;,&quot;isManuallyOverridden&quot;:false,&quot;manualOverrideText&quot;:&quot;&quot;},&quot;citationItems&quot;:[{&quot;id&quot;:&quot;9c9765c1-2700-5bb5-858d-ca65d6f88ec5&quot;,&quot;itemData&quot;:{&quot;ISBN&quot;:&quot;9780123741349&quot;,&quot;author&quot;:[{&quot;dropping-particle&quot;:&quot;&quot;,&quot;family&quot;:&quot;White&quot;,&quot;given&quot;:&quot;T&quot;,&quot;non-dropping-particle&quot;:&quot;&quot;,&quot;parse-names&quot;:false,&quot;suffix&quot;:&quot;&quot;},{&quot;dropping-particle&quot;:&quot;&quot;,&quot;family&quot;:&quot;M&quot;,&quot;given&quot;:&quot;Black&quot;,&quot;non-dropping-particle&quot;:&quot;&quot;,&quot;parse-names&quot;:false,&quot;suffix&quot;:&quot;&quot;},{&quot;dropping-particle&quot;:&quot;&quot;,&quot;family&quot;:&quot;Folkens P&quot;,&quot;given&quot;:&quot;&quot;,&quot;non-dropping-particle&quot;:&quot;&quot;,&quot;parse-names&quot;:false,&quot;suffix&quot;:&quot;&quot;}],&quot;container-title&quot;:&quot;ELSEVIER&quot;,&quot;edition&quot;:&quot;3rd&quot;,&quot;id&quot;:&quot;9c9765c1-2700-5bb5-858d-ca65d6f88ec5&quot;,&quot;issued&quot;:{&quot;date-parts&quot;:[[&quot;2012&quot;]]},&quot;publisher&quot;:&quot;Elsevier Inc&quot;,&quot;title&quot;:&quot;Human Osteology&quot;,&quot;type&quot;:&quot;book&quot;,&quot;container-title-short&quot;:&quot;&quot;},&quot;uris&quot;:[&quot;http://www.mendeley.com/documents/?uuid=b02a0487-729f-4ff0-8d5a-64f16a8c3891&quot;],&quot;isTemporary&quot;:false,&quot;legacyDesktopId&quot;:&quot;b02a0487-729f-4ff0-8d5a-64f16a8c3891&quot;}],&quot;citationTag&quot;:&quot;MENDELEY_CITATION_v3_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&quot;},{&quot;citationID&quot;:&quot;MENDELEY_CITATION_eabd2c5a-d8f9-493a-b190-156850de7ee1&quot;,&quot;properties&quot;:{&quot;noteIndex&quot;:0},&quot;isEdited&quot;:false,&quot;manualOverride&quot;:{&quot;citeprocText&quot;:&quot;[4]&quot;,&quot;isManuallyOverridden&quot;:false,&quot;manualOverrideText&quot;:&quot;&quot;},&quot;citationItems&quot;:[{&quot;id&quot;:&quot;80a8c057-f919-518b-b063-416f1135b53e&quot;,&quot;itemData&quot;:{&quot;DOI&quot;:&quot;10.1177/0145561320930059&quot;,&quot;ISSN&quot;:&quot;19427522&quot;,&quot;PMID&quot;:&quot;32466732&quot;,&quot;author&quot;:[{&quot;dropping-particle&quot;:&quot;&quot;,&quot;family&quot;:&quot;Rinaldi&quot;,&quot;given&quot;:&quot;V&quot;,&quot;non-dropping-particle&quot;:&quot;&quot;,&quot;parse-names&quot;:false,&quot;suffix&quot;:&quot;&quot;},{&quot;dropping-particle&quot;:&quot;&quot;,&quot;family&quot;:&quot;Meyers A&quot;,&quot;given&quot;:&quot;&quot;,&quot;non-dropping-particle&quot;:&quot;&quot;,&quot;parse-names&quot;:false,&quot;suffix&quot;:&quot;&quot;}],&quot;container-title&quot;:&quot;Medscape&quot;,&quot;id&quot;:&quot;80a8c057-f919-518b-b063-416f1135b53e&quot;,&quot;issued&quot;:{&quot;date-parts&quot;:[[&quot;2022&quot;]]},&quot;title&quot;:&quot;Eagle Syndrome&quot;,&quot;type&quot;:&quot;article-journal&quot;,&quot;container-title-short&quot;:&quot;&quot;},&quot;uris&quot;:[&quot;http://www.mendeley.com/documents/?uuid=2a403202-e697-40a3-8f52-2ef319bf99e7&quot;],&quot;isTemporary&quot;:false,&quot;legacyDesktopId&quot;:&quot;2a403202-e697-40a3-8f52-2ef319bf99e7&quot;}],&quot;citationTag&quot;:&quot;MENDELEY_CITATION_v3_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&quot;},{&quot;citationID&quot;:&quot;MENDELEY_CITATION_97b57036-ad1e-49e3-aa90-e0445312c1c8&quot;,&quot;properties&quot;:{&quot;noteIndex&quot;:0},&quot;isEdited&quot;:false,&quot;manualOverride&quot;:{&quot;citeprocText&quot;:&quot;[5]&quot;,&quot;isManuallyOverridden&quot;:false,&quot;manualOverrideText&quot;:&quot;&quot;},&quot;citationItems&quot;:[{&quot;id&quot;:&quot;bc0a66e7-0298-5949-940f-82a0bd50d933&quot;,&quot;itemData&quot;:{&quot;id&quot;:&quot;bc0a66e7-0298-5949-940f-82a0bd50d933&quot;,&quot;issued&quot;:{&quot;date-parts&quot;:[[&quot;0&quot;]]},&quot;title&quot;:&quot;CARE Checklist — CARE Case Report Guidelines&quot;,&quot;type&quot;:&quot;webpage&quot;,&quot;container-title-short&quot;:&quot;&quot;},&quot;uris&quot;:[&quot;http://www.mendeley.com/documents/?uuid=9649f058-d9d0-4e29-b297-453586dd2e21&quot;,&quot;http://www.mendeley.com/documents/?uuid=2eb7bcec-2d7b-4ec8-8d5b-53fdb909b8da&quot;],&quot;isTemporary&quot;:false,&quot;legacyDesktopId&quot;:&quot;9649f058-d9d0-4e29-b297-453586dd2e21&quot;}],&quot;citationTag&quot;:&quot;MENDELEY_CITATION_v3_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&quot;},{&quot;citationID&quot;:&quot;MENDELEY_CITATION_71341820-ccd7-4936-a894-aab124d72d9c&quot;,&quot;properties&quot;:{&quot;noteIndex&quot;:0},&quot;isEdited&quot;:false,&quot;manualOverride&quot;:{&quot;citeprocText&quot;:&quot;[4]&quot;,&quot;isManuallyOverridden&quot;:false,&quot;manualOverrideText&quot;:&quot;&quot;},&quot;citationItems&quot;:[{&quot;id&quot;:&quot;80a8c057-f919-518b-b063-416f1135b53e&quot;,&quot;itemData&quot;:{&quot;DOI&quot;:&quot;10.1177/0145561320930059&quot;,&quot;ISSN&quot;:&quot;19427522&quot;,&quot;PMID&quot;:&quot;32466732&quot;,&quot;author&quot;:[{&quot;dropping-particle&quot;:&quot;&quot;,&quot;family&quot;:&quot;Rinaldi&quot;,&quot;given&quot;:&quot;V&quot;,&quot;non-dropping-particle&quot;:&quot;&quot;,&quot;parse-names&quot;:false,&quot;suffix&quot;:&quot;&quot;},{&quot;dropping-particle&quot;:&quot;&quot;,&quot;family&quot;:&quot;Meyers A&quot;,&quot;given&quot;:&quot;&quot;,&quot;non-dropping-particle&quot;:&quot;&quot;,&quot;parse-names&quot;:false,&quot;suffix&quot;:&quot;&quot;}],&quot;container-title&quot;:&quot;Medscape&quot;,&quot;id&quot;:&quot;80a8c057-f919-518b-b063-416f1135b53e&quot;,&quot;issued&quot;:{&quot;date-parts&quot;:[[&quot;2022&quot;]]},&quot;title&quot;:&quot;Eagle Syndrome&quot;,&quot;type&quot;:&quot;article-journal&quot;,&quot;container-title-short&quot;:&quot;&quot;},&quot;uris&quot;:[&quot;http://www.mendeley.com/documents/?uuid=2a403202-e697-40a3-8f52-2ef319bf99e7&quot;],&quot;isTemporary&quot;:false,&quot;legacyDesktopId&quot;:&quot;2a403202-e697-40a3-8f52-2ef319bf99e7&quot;}],&quot;citationTag&quot;:&quot;MENDELEY_CITATION_v3_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&quot;},{&quot;citationID&quot;:&quot;MENDELEY_CITATION_e95ea537-48ad-496f-b5f8-72ce6968514a&quot;,&quot;properties&quot;:{&quot;noteIndex&quot;:0},&quot;isEdited&quot;:false,&quot;manualOverride&quot;:{&quot;citeprocText&quot;:&quot;[4]&quot;,&quot;isManuallyOverridden&quot;:false,&quot;manualOverrideText&quot;:&quot;&quot;},&quot;citationItems&quot;:[{&quot;id&quot;:&quot;80a8c057-f919-518b-b063-416f1135b53e&quot;,&quot;itemData&quot;:{&quot;DOI&quot;:&quot;10.1177/0145561320930059&quot;,&quot;ISSN&quot;:&quot;19427522&quot;,&quot;PMID&quot;:&quot;32466732&quot;,&quot;author&quot;:[{&quot;dropping-particle&quot;:&quot;&quot;,&quot;family&quot;:&quot;Rinaldi&quot;,&quot;given&quot;:&quot;V&quot;,&quot;non-dropping-particle&quot;:&quot;&quot;,&quot;parse-names&quot;:false,&quot;suffix&quot;:&quot;&quot;},{&quot;dropping-particle&quot;:&quot;&quot;,&quot;family&quot;:&quot;Meyers A&quot;,&quot;given&quot;:&quot;&quot;,&quot;non-dropping-particle&quot;:&quot;&quot;,&quot;parse-names&quot;:false,&quot;suffix&quot;:&quot;&quot;}],&quot;container-title&quot;:&quot;Medscape&quot;,&quot;id&quot;:&quot;80a8c057-f919-518b-b063-416f1135b53e&quot;,&quot;issued&quot;:{&quot;date-parts&quot;:[[&quot;2022&quot;]]},&quot;title&quot;:&quot;Eagle Syndrome&quot;,&quot;type&quot;:&quot;article-journal&quot;,&quot;container-title-short&quot;:&quot;&quot;},&quot;uris&quot;:[&quot;http://www.mendeley.com/documents/?uuid=2a403202-e697-40a3-8f52-2ef319bf99e7&quot;],&quot;isTemporary&quot;:false,&quot;legacyDesktopId&quot;:&quot;2a403202-e697-40a3-8f52-2ef319bf99e7&quot;}],&quot;citationTag&quot;:&quot;MENDELEY_CITATION_v3_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&quot;},{&quot;citationID&quot;:&quot;MENDELEY_CITATION_a119253d-667f-478f-a41d-6a7a7ca1b8d2&quot;,&quot;properties&quot;:{&quot;noteIndex&quot;:0},&quot;isEdited&quot;:false,&quot;manualOverride&quot;:{&quot;isManuallyOverridden&quot;:false,&quot;citeprocText&quot;:&quot;[6]&quot;,&quot;manualOverrideText&quot;:&quot;&quot;},&quot;citationItems&quot;:[{&quot;id&quot;:&quot;a3a9ee08-edd7-35a4-88bc-aeffc686db26&quot;,&quot;itemData&quot;:{&quot;type&quot;:&quot;article-journal&quot;,&quot;id&quot;:&quot;a3a9ee08-edd7-35a4-88bc-aeffc686db26&quot;,&quot;title&quot;:&quot;The prevalence of elongated styloid process in the population of Barcelona: a cross-sectional study &amp; review of literature&quot;,&quot;author&quot;:[{&quot;family&quot;:&quot;Assiri Ahmed&quot;,&quot;given&quot;:&quot;Hassan&quot;,&quot;parse-names&quot;:false,&quot;dropping-particle&quot;:&quot;&quot;,&quot;non-dropping-particle&quot;:&quot;&quot;},{&quot;family&quot;:&quot;Estrugo-Devesa&quot;,&quot;given&quot;:&quot;Albert&quot;,&quot;parse-names&quot;:false,&quot;dropping-particle&quot;:&quot;&quot;,&quot;non-dropping-particle&quot;:&quot;&quot;},{&quot;family&quot;:&quot;Roselló Llabrés&quot;,&quot;given&quot;:&quot;Xavier&quot;,&quot;parse-names&quot;:false,&quot;dropping-particle&quot;:&quot;&quot;,&quot;non-dropping-particle&quot;:&quot;&quot;},{&quot;family&quot;:&quot;Egido-Moreno&quot;,&quot;given&quot;:&quot;Sonia&quot;,&quot;parse-names&quot;:false,&quot;dropping-particle&quot;:&quot;&quot;,&quot;non-dropping-particle&quot;:&quot;&quot;},{&quot;family&quot;:&quot;López-López&quot;,&quot;given&quot;:&quot;José&quot;,&quot;parse-names&quot;:false,&quot;dropping-particle&quot;:&quot;&quot;,&quot;non-dropping-particle&quot;:&quot;&quot;}],&quot;container-title&quot;:&quot;BMC Oral Health&quot;,&quot;container-title-short&quot;:&quot;BMC Oral Health&quot;,&quot;DOI&quot;:&quot;10.1186/s12903-023-03405-0&quot;,&quot;ISSN&quot;:&quot;14726831&quot;,&quot;PMID&quot;:&quot;37723455&quot;,&quot;URL&quot;:&quot;https://doi.org/10.1186/s12903-023-03405-0&quot;,&quot;issued&quot;:{&quot;date-parts&quot;:[[2023]]},&quot;page&quot;:&quot;1-11&quot;,&quot;publisher&quot;:&quot;BioMed Central&quot;,&quot;issue&quot;:&quot;1&quot;,&quot;volume&quot;:&quot;23&quot;},&quot;isTemporary&quot;:false}],&quot;citationTag&quot;:&quot;MENDELEY_CITATION_v3_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&quot;},{&quot;citationID&quot;:&quot;MENDELEY_CITATION_cac2d0ef-0bc2-447e-a0ec-e18e01edca43&quot;,&quot;properties&quot;:{&quot;noteIndex&quot;:0},&quot;isEdited&quot;:false,&quot;manualOverride&quot;:{&quot;isManuallyOverridden&quot;:false,&quot;citeprocText&quot;:&quot;[7]&quot;,&quot;manualOverrideText&quot;:&quot;&quot;},&quot;citationItems&quot;:[{&quot;id&quot;:&quot;609ef5fa-5637-39f6-b08e-390e934c25a5&quot;,&quot;itemData&quot;:{&quot;type&quot;:&quot;article-journal&quot;,&quot;id&quot;:&quot;609ef5fa-5637-39f6-b08e-390e934c25a5&quot;,&quot;title&quot;:&quot;Prevalencia de apófisis estiloides elongada osificada y el síndrome de Eagle en la población que acude a la clínica de ortodoncia de CEDHUM&quot;,&quot;author&quot;:[{&quot;family&quot;:&quot;Fonseca Balcázar&quot;,&quot;given&quot;:&quot;Franco&quot;,&quot;parse-names&quot;:false,&quot;dropping-particle&quot;:&quot;&quot;,&quot;non-dropping-particle&quot;:&quot;&quot;},{&quot;family&quot;:&quot;Salinas Basauri&quot;,&quot;given&quot;:&quot;Julia&quot;,&quot;parse-names&quot;:false,&quot;dropping-particle&quot;:&quot;&quot;,&quot;non-dropping-particle&quot;:&quot;&quot;},{&quot;family&quot;:&quot;Amaya Larios&quot;,&quot;given&quot;:&quot;Irma Yvonne&quot;,&quot;parse-names&quot;:false,&quot;dropping-particle&quot;:&quot;&quot;,&quot;non-dropping-particle&quot;:&quot;&quot;},{&quot;family&quot;:&quot;Martínez Ronquillo&quot;,&quot;given&quot;:&quot;Antonio&quot;,&quot;parse-names&quot;:false,&quot;dropping-particle&quot;:&quot;&quot;,&quot;non-dropping-particle&quot;:&quot;&quot;},{&quot;family&quot;:&quot;Reyes&quot;,&quot;given&quot;:&quot;Miguel Ángel&quot;,&quot;parse-names&quot;:false,&quot;dropping-particle&quot;:&quot;&quot;,&quot;non-dropping-particle&quot;:&quot;&quot;}],&quot;container-title&quot;:&quot;Revista Mexicana de Ortodoncia&quot;,&quot;DOI&quot;:&quot;10.22201/fo.23959215p.2019.7.3.82699&quot;,&quot;ISSN&quot;:&quot;2395-9215&quot;,&quot;issued&quot;:{&quot;date-parts&quot;:[[2022]]},&quot;page&quot;:&quot;152-158&quot;,&quot;abstract&quot;:&quot; Introducción: La apófisis estiloides osificada, estructura anatómica que mide de 20 a 25 mm, se considera elongada a partir de 30 mm, un porcentaje de la población tiene un crecimiento que afecta estructuras circundantes y genera síntomas variados. El objetivo del presente trabajo es determinar la prevalencia de apófisis estiloides elongada osificada en la población ortodóntica del Centro de Humanidades (CEDHUM). Material y métodos: Se revisaron expedientes clínicos con radiografía panorámica a partir de 2015 y hasta junio de 2018, se observó digitalmente presencia de apófisis estiloides elongada osificada. Se capturaron en el programa del ortopantomógrafo digital Kodak 8000C, se calibró en mm, midiendo digitalmente de la base a la punta de la apófisis bilateralmente, los datos se analizaron en Excel y paquete estadístico Stata SE 14. Resultados: La prevalencia de apófisis estiloides elongada osificada fue de 20.49% (IC 95% 14.76-27.69), de los cuales 95.24% (n = 40/42) fue bilateral. Al estratificar por sexo, 21.90% mujeres y 17.65% hombres fueron diagnosticados con apófisis estiloides elongada osificada, no se observaron diferencias estadísticamente significativas (p = 0.478). Conclusiones: La categorización como síndrome de Eagle fue en 42.86%, y la edad promedio fue de 20.47 años en mujeres y 19.26 años en hombres. La ubicación de la apófisis estiloides elongada osificada fue bilateral en 95.24% (n = 40/42); al estratificar por sexo, 21.90% corresponde al femenino y 17.65% al masculino. La prevalencia de la apófisis estiloides elongada osificada fue de 20.49%, siendo más prevalente en el género femenino que en el masculino, no se observaron diferencias estadísticamente significativas.&quot;,&quot;issue&quot;:&quot;3&quot;,&quot;volume&quot;:&quot;7&quot;,&quot;container-title-short&quot;:&quot;&quot;},&quot;isTemporary&quot;:false}],&quot;citationTag&quot;:&quot;MENDELEY_CITATION_v3_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&quot;},{&quot;citationID&quot;:&quot;MENDELEY_CITATION_320fc10c-fee0-4e7e-800a-443fffafd3ca&quot;,&quot;properties&quot;:{&quot;noteIndex&quot;:0},&quot;isEdited&quot;:false,&quot;manualOverride&quot;:{&quot;isManuallyOverridden&quot;:false,&quot;citeprocText&quot;:&quot;[8]&quot;,&quot;manualOverrideText&quot;:&quot;&quot;},&quot;citationItems&quot;:[{&quot;id&quot;:&quot;342ca683-0152-307d-b8e6-cc76e85bd5f5&quot;,&quot;itemData&quot;:{&quot;type&quot;:&quot;article-journal&quot;,&quot;id&quot;:&quot;342ca683-0152-307d-b8e6-cc76e85bd5f5&quot;,&quot;title&quot;:&quot;V a r i a t i o n s i n l e n g t h of s t y l o i d p r o c e s s i n ad u l t h u m a n d r y s k u l l s&quot;,&quot;author&quot;:[{&quot;family&quot;:&quot;Muneera&quot;,&quot;given&quot;:&quot;Mahjabeen&quot;,&quot;parse-names&quot;:false,&quot;dropping-particle&quot;:&quot;&quot;,&quot;non-dropping-particle&quot;:&quot;&quot;},{&quot;family&quot;:&quot;Hina&quot;,&quot;given&quot;:&quot;Mohtasham&quot;,&quot;parse-names&quot;:false,&quot;dropping-particle&quot;:&quot;&quot;,&quot;non-dropping-particle&quot;:&quot;&quot;},{&quot;family&quot;:&quot;Bukhari&quot;,&quot;given&quot;:&quot;Zahra Haider&quot;,&quot;parse-names&quot;:false,&quot;dropping-particle&quot;:&quot;&quot;,&quot;non-dropping-particle&quot;:&quot;&quot;},{&quot;family&quot;:&quot;Kuraishi&quot;,&quot;given&quot;:&quot;Raafea Tafweez&quot;,&quot;parse-names&quot;:false,&quot;dropping-particle&quot;:&quot;&quot;,&quot;non-dropping-particle&quot;:&quot;&quot;}],&quot;issued&quot;:{&quot;date-parts&quot;:[[2021]]},&quot;page&quot;:&quot;1468-1470&quot;,&quot;issue&quot;:&quot;4&quot;,&quot;volume&quot;:&quot;71&quot;},&quot;isTemporary&quot;:false}],&quot;citationTag&quot;:&quot;MENDELEY_CITATION_v3_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&quot;},{&quot;citationID&quot;:&quot;MENDELEY_CITATION_51dd8586-bb9b-4cec-a161-e67451d2dab8&quot;,&quot;properties&quot;:{&quot;noteIndex&quot;:0},&quot;isEdited&quot;:false,&quot;manualOverride&quot;:{&quot;isManuallyOverridden&quot;:false,&quot;citeprocText&quot;:&quot;[9]&quot;,&quot;manualOverrideText&quot;:&quot;&quot;},&quot;citationItems&quot;:[{&quot;id&quot;:&quot;0767299a-70fb-3bd6-941b-80df61a8db4d&quot;,&quot;itemData&quot;:{&quot;type&quot;:&quot;article-journal&quot;,&quot;id&quot;:&quot;0767299a-70fb-3bd6-941b-80df61a8db4d&quot;,&quot;title&quot;:&quot;Prevalence of Elongated Styloid Process and Eagle Syndrome in East Eagean Population&quot;,&quot;author&quot;:[{&quot;family&quot;:&quot;ASUTAY&quot;,&quot;given&quot;:&quot;Fatih&quot;,&quot;parse-names&quot;:false,&quot;dropping-particle&quot;:&quot;&quot;,&quot;non-dropping-particle&quot;:&quot;&quot;},{&quot;family&quot;:&quot;ERDEM&quot;,&quot;given&quot;:&quot;Necip Fazıl&quot;,&quot;parse-names&quot;:false,&quot;dropping-particle&quot;:&quot;&quot;,&quot;non-dropping-particle&quot;:&quot;&quot;},{&quot;family&quot;:&quot;ATALAY&quot;,&quot;given&quot;:&quot;Yusuf&quot;,&quot;parse-names&quot;:false,&quot;dropping-particle&quot;:&quot;&quot;,&quot;non-dropping-particle&quot;:&quot;&quot;},{&quot;family&quot;:&quot;ACAR&quot;,&quot;given&quot;:&quot;Ahmet Hüseyin&quot;,&quot;parse-names&quot;:false,&quot;dropping-particle&quot;:&quot;&quot;,&quot;non-dropping-particle&quot;:&quot;&quot;},{&quot;family&quot;:&quot;ASUTAY&quot;,&quot;given&quot;:&quot;Hilal&quot;,&quot;parse-names&quot;:false,&quot;dropping-particle&quot;:&quot;&quot;,&quot;non-dropping-particle&quot;:&quot;&quot;}],&quot;container-title&quot;:&quot;Bezmialem Science&quot;,&quot;DOI&quot;:&quot;10.14235/bas.galenos.2018.991&quot;,&quot;issued&quot;:{&quot;date-parts&quot;:[[2019]]},&quot;page&quot;:&quot;28-32&quot;,&quot;abstract&quot;:&quot;Objective: In this study; we aimed to evaluate the prevalence, clinical and radiographic findings of elongated styloid process (SP) and Eagle syndrome (ES) in Eastern Aegean Turkish population. Methods: Recordings of 3678 patients over 18 years of age were examined who were admitted to Afyon Kocatepe University Faculty of Dentistry, Department of Oral and Maxillofacial Surgery, between July 1 and December 31, 2014. Length, elongation type, calcification shape, single or double sided appearance of SP and clinical findings were recorded. Results: In 258 patients (112 male, 146 female), SP were found to be elongated (7.01%). In 9 patients (3 male, 6 female) (0.24%), symptoms were considered as ES. There was no difference between age, sex and elongated SP (p&gt;0.05). Conclusion: The elongation of the SP may cause a variety of clinical symptoms. This situation may be confused with many other clinical problems. Elongated SP or ES which can be detected in panoramic radiographs should be consulted with the ear-nose-throat clinic.&quot;,&quot;issue&quot;:&quot;1&quot;,&quot;volume&quot;:&quot;7&quot;,&quot;container-title-short&quot;:&quot;&quot;},&quot;isTemporary&quot;:false}],&quot;citationTag&quot;:&quot;MENDELEY_CITATION_v3_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&quot;},{&quot;citationID&quot;:&quot;MENDELEY_CITATION_d579ce45-a246-4d1d-b784-1d214f416688&quot;,&quot;properties&quot;:{&quot;noteIndex&quot;:0},&quot;isEdited&quot;:false,&quot;manualOverride&quot;:{&quot;isManuallyOverridden&quot;:false,&quot;citeprocText&quot;:&quot;[10]&quot;,&quot;manualOverrideText&quot;:&quot;&quot;},&quot;citationItems&quot;:[{&quot;id&quot;:&quot;9615ad1b-ca8b-3830-847f-5255162969eb&quot;,&quot;itemData&quot;:{&quot;type&quot;:&quot;article-journal&quot;,&quot;id&quot;:&quot;9615ad1b-ca8b-3830-847f-5255162969eb&quot;,&quot;title&quot;:&quot;Prevalence and Characteristics of Eagle’s Syndrome in a Syrian Population: A Cross-Sectional Descriptive Study&quot;,&quot;author&quot;:[{&quot;family&quot;:&quot;Al-Khanati&quot;,&quot;given&quot;:&quot;Nuraldeen M&quot;,&quot;parse-names&quot;:false,&quot;dropping-particle&quot;:&quot;&quot;,&quot;non-dropping-particle&quot;:&quot;&quot;},{&quot;family&quot;:&quot;Taha&quot;,&quot;given&quot;:&quot;Dunia H&quot;,&quot;parse-names&quot;:false,&quot;dropping-particle&quot;:&quot;&quot;,&quot;non-dropping-particle&quot;:&quot;&quot;},{&quot;family&quot;:&quot;Kara Beit&quot;,&quot;given&quot;:&quot;Zafin&quot;,&quot;parse-names&quot;:false,&quot;dropping-particle&quot;:&quot;&quot;,&quot;non-dropping-particle&quot;:&quot;&quot;}],&quot;container-title&quot;:&quot;Cureus&quot;,&quot;container-title-short&quot;:&quot;Cureus&quot;,&quot;DOI&quot;:&quot;10.7759/cureus.44853&quot;,&quot;issued&quot;:{&quot;date-parts&quot;:[[2023]]},&quot;issue&quot;:&quot;9&quot;,&quot;volume&quot;:&quot;15&quot;},&quot;isTemporary&quot;:false}],&quot;citationTag&quot;:&quot;MENDELEY_CITATION_v3_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&quot;},{&quot;citationID&quot;:&quot;MENDELEY_CITATION_0536442b-4dde-4ac9-8930-bdb5b5ddeb39&quot;,&quot;properties&quot;:{&quot;noteIndex&quot;:0},&quot;isEdited&quot;:false,&quot;manualOverride&quot;:{&quot;citeprocText&quot;:&quot;[11]&quot;,&quot;isManuallyOverridden&quot;:false,&quot;manualOverrideText&quot;:&quot;&quot;},&quot;citationItems&quot;:[{&quot;id&quot;:&quot;18431171-6b45-5cbd-b147-c81e87ce34fb&quot;,&quot;itemData&quot;:{&quot;ISBN&quot;:&quot;9780071849937&quot;,&quot;author&quot;:[{&quot;dropping-particle&quot;:&quot;&quot;,&quot;family&quot;:&quot;Lee&quot;,&quot;given&quot;:&quot;K.J.&quot;,&quot;non-dropping-particle&quot;:&quot;&quot;,&quot;parse-names&quot;:false,&quot;suffix&quot;:&quot;&quot;}],&quot;edition&quot;:&quot;9&quot;,&quot;id&quot;:&quot;18431171-6b45-5cbd-b147-c81e87ce34fb&quot;,&quot;issued&quot;:{&quot;date-parts&quot;:[[&quot;2016&quot;]]},&quot;number-of-pages&quot;:&quot;1-1211&quot;,&quot;publisher&quot;:&quot;McGraw-Hill Companies&quot;,&quot;title&quot;:&quot;Essential Otolaryngology&quot;,&quot;type&quot;:&quot;book&quot;,&quot;container-title-short&quot;:&quot;&quot;},&quot;uris&quot;:[&quot;http://www.mendeley.com/documents/?uuid=5d6d2d6e-4ff4-49dd-968b-4ce24710bf16&quot;],&quot;isTemporary&quot;:false,&quot;legacyDesktopId&quot;:&quot;5d6d2d6e-4ff4-49dd-968b-4ce24710bf16&quot;}],&quot;citationTag&quot;:&quot;MENDELEY_CITATION_v3_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&quot;},{&quot;citationID&quot;:&quot;MENDELEY_CITATION_0ab48892-2387-4cea-ab32-9b3dbe5e6fe0&quot;,&quot;properties&quot;:{&quot;noteIndex&quot;:0},&quot;isEdited&quot;:false,&quot;manualOverride&quot;:{&quot;citeprocText&quot;:&quot;[12]&quot;,&quot;isManuallyOverridden&quot;:false,&quot;manualOverrideText&quot;:&quot;&quot;},&quot;citationItems&quot;:[{&quot;id&quot;:&quot;0197d0bc-3aa5-55d4-a6e7-0b9ade9d9653&quot;,&quot;itemData&quot;:{&quot;author&quot;:[{&quot;dropping-particle&quot;:&quot;&quot;,&quot;family&quot;:&quot;Dhingra, P.L. Dhingra&quot;,&quot;given&quot;:&quot;Shruti&quot;,&quot;non-dropping-particle&quot;:&quot;&quot;,&quot;parse-names&quot;:false,&quot;suffix&quot;:&quot;&quot;}],&quot;container-title&quot;:&quot;Diseases of Ear, Nose &amp; Throat,&quot;,&quot;edition&quot;:&quot;4th&quot;,&quot;id&quot;:&quot;0197d0bc-3aa5-55d4-a6e7-0b9ade9d9653&quot;,&quot;issued&quot;:{&quot;date-parts&quot;:[[&quot;0&quot;]]},&quot;publisher&quot;:&quot;Elsevier&quot;,&quot;title&quot;:&quot;Eustachian tube and its disorder&quot;,&quot;type&quot;:&quot;book&quot;,&quot;container-title-short&quot;:&quot;&quot;},&quot;uris&quot;:[&quot;http://www.mendeley.com/documents/?uuid=46a803f1-435b-4cf4-b83a-3a1458ec36db&quot;],&quot;isTemporary&quot;:false,&quot;legacyDesktopId&quot;:&quot;46a803f1-435b-4cf4-b83a-3a1458ec36db&quot;}],&quot;citationTag&quot;:&quot;MENDELEY_CITATION_v3_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&quot;},{&quot;citationID&quot;:&quot;MENDELEY_CITATION_ee40236c-b748-45b8-8255-e5ad9ff58380&quot;,&quot;properties&quot;:{&quot;noteIndex&quot;:0},&quot;isEdited&quot;:false,&quot;manualOverride&quot;:{&quot;isManuallyOverridden&quot;:false,&quot;citeprocText&quot;:&quot;[13]&quot;,&quot;manualOverrideText&quot;:&quot;&quot;},&quot;citationItems&quot;:[{&quot;id&quot;:&quot;b163c28e-a7b8-31b3-a72f-f41c2d9f5367&quot;,&quot;itemData&quot;:{&quot;type&quot;:&quot;thesis&quot;,&quot;id&quot;:&quot;b163c28e-a7b8-31b3-a72f-f41c2d9f5367&quot;,&quot;title&quot;:&quot;Síndrome de Eagle: aspectos radiográficos e implicações clínicas&quot;,&quot;author&quot;:[{&quot;family&quot;:&quot;Neto&quot;,&quot;given&quot;:&quot;P&quot;,&quot;parse-names&quot;:false,&quot;dropping-particle&quot;:&quot;&quot;,&quot;non-dropping-particle&quot;:&quot;&quot;}],&quot;issued&quot;:{&quot;date-parts&quot;:[[1999]]},&quot;publisher&quot;:&quot;Universidade Estadual de Campinas&quot;,&quot;container-title-short&quot;:&quot;&quot;},&quot;isTemporary&quot;:false}],&quot;citationTag&quot;:&quot;MENDELEY_CITATION_v3_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&quot;},{&quot;citationID&quot;:&quot;MENDELEY_CITATION_b22d3b79-629f-48d0-895d-3ac8c66c900c&quot;,&quot;properties&quot;:{&quot;noteIndex&quot;:0},&quot;isEdited&quot;:false,&quot;manualOverride&quot;:{&quot;isManuallyOverridden&quot;:false,&quot;citeprocText&quot;:&quot;[13]&quot;,&quot;manualOverrideText&quot;:&quot;&quot;},&quot;citationItems&quot;:[{&quot;id&quot;:&quot;b163c28e-a7b8-31b3-a72f-f41c2d9f5367&quot;,&quot;itemData&quot;:{&quot;type&quot;:&quot;thesis&quot;,&quot;id&quot;:&quot;b163c28e-a7b8-31b3-a72f-f41c2d9f5367&quot;,&quot;title&quot;:&quot;Síndrome de Eagle: aspectos radiográficos e implicações clínicas&quot;,&quot;author&quot;:[{&quot;family&quot;:&quot;Neto&quot;,&quot;given&quot;:&quot;P&quot;,&quot;parse-names&quot;:false,&quot;dropping-particle&quot;:&quot;&quot;,&quot;non-dropping-particle&quot;:&quot;&quot;}],&quot;issued&quot;:{&quot;date-parts&quot;:[[1999]]},&quot;publisher&quot;:&quot;Universidade Estadual de Campinas&quot;,&quot;container-title-short&quot;:&quot;&quot;},&quot;isTemporary&quot;:false}],&quot;citationTag&quot;:&quot;MENDELEY_CITATION_v3_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&quot;},{&quot;citationID&quot;:&quot;MENDELEY_CITATION_e29b2fc6-347a-49ef-9c32-2c07c992810c&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ZTI5YjJmYzYtMzQ3YS00OWVmLTljMzItMmMwN2M5OTI4MTBj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51945e51-4352-4cdf-98a4-baaa0d89971b&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NTE5NDVlNTEtNDM1Mi00Y2RmLTk4YTQtYmFhYTBkODk5NzFi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77b95e35-c2cf-4e65-bc11-4b4fb2540825&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NzdiOTVlMzUtYzJjZi00ZTY1LWJjMTEtNGI0ZmIyNTQwODI1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143d62c5-9642-427c-b062-17938ad7c17e&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MTQzZDYyYzUtOTY0Mi00MjdjLWIwNjItMTc5MzhhZDdjMTdl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11d0ec9d-3e20-46a7-9145-03c0edae176d&quot;,&quot;properties&quot;:{&quot;noteIndex&quot;:0},&quot;isEdited&quot;:false,&quot;manualOverride&quot;:{&quot;isManuallyOverridden&quot;:false,&quot;citeprocText&quot;:&quot;[13]&quot;,&quot;manualOverrideText&quot;:&quot;&quot;},&quot;citationItems&quot;:[{&quot;id&quot;:&quot;b163c28e-a7b8-31b3-a72f-f41c2d9f5367&quot;,&quot;itemData&quot;:{&quot;type&quot;:&quot;thesis&quot;,&quot;id&quot;:&quot;b163c28e-a7b8-31b3-a72f-f41c2d9f5367&quot;,&quot;title&quot;:&quot;Síndrome de Eagle: aspectos radiográficos e implicações clínicas&quot;,&quot;author&quot;:[{&quot;family&quot;:&quot;Neto&quot;,&quot;given&quot;:&quot;P&quot;,&quot;parse-names&quot;:false,&quot;dropping-particle&quot;:&quot;&quot;,&quot;non-dropping-particle&quot;:&quot;&quot;}],&quot;issued&quot;:{&quot;date-parts&quot;:[[1999]]},&quot;publisher&quot;:&quot;Universidade Estadual de Campinas&quot;,&quot;container-title-short&quot;:&quot;&quot;},&quot;isTemporary&quot;:false}],&quot;citationTag&quot;:&quot;MENDELEY_CITATION_v3_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&quot;},{&quot;citationID&quot;:&quot;MENDELEY_CITATION_7659f3cc-564f-43a5-96f4-7433a9875c1a&quot;,&quot;properties&quot;:{&quot;noteIndex&quot;:0},&quot;isEdited&quot;:false,&quot;manualOverride&quot;:{&quot;isManuallyOverridden&quot;:false,&quot;citeprocText&quot;:&quot;[13]&quot;,&quot;manualOverrideText&quot;:&quot;&quot;},&quot;citationItems&quot;:[{&quot;id&quot;:&quot;b163c28e-a7b8-31b3-a72f-f41c2d9f5367&quot;,&quot;itemData&quot;:{&quot;type&quot;:&quot;thesis&quot;,&quot;id&quot;:&quot;b163c28e-a7b8-31b3-a72f-f41c2d9f5367&quot;,&quot;title&quot;:&quot;Síndrome de Eagle: aspectos radiográficos e implicações clínicas&quot;,&quot;author&quot;:[{&quot;family&quot;:&quot;Neto&quot;,&quot;given&quot;:&quot;P&quot;,&quot;parse-names&quot;:false,&quot;dropping-particle&quot;:&quot;&quot;,&quot;non-dropping-particle&quot;:&quot;&quot;}],&quot;issued&quot;:{&quot;date-parts&quot;:[[1999]]},&quot;publisher&quot;:&quot;Universidade Estadual de Campinas&quot;,&quot;container-title-short&quot;:&quot;&quot;},&quot;isTemporary&quot;:false}],&quot;citationTag&quot;:&quot;MENDELEY_CITATION_v3_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&quot;},{&quot;citationID&quot;:&quot;MENDELEY_CITATION_bf411210-7d53-4cd5-8337-9a7cb40d9654&quot;,&quot;properties&quot;:{&quot;noteIndex&quot;:0},&quot;isEdited&quot;:false,&quot;manualOverride&quot;:{&quot;isManuallyOverridden&quot;:false,&quot;citeprocText&quot;:&quot;[13]&quot;,&quot;manualOverrideText&quot;:&quot;&quot;},&quot;citationItems&quot;:[{&quot;id&quot;:&quot;b163c28e-a7b8-31b3-a72f-f41c2d9f5367&quot;,&quot;itemData&quot;:{&quot;type&quot;:&quot;thesis&quot;,&quot;id&quot;:&quot;b163c28e-a7b8-31b3-a72f-f41c2d9f5367&quot;,&quot;title&quot;:&quot;Síndrome de Eagle: aspectos radiográficos e implicações clínicas&quot;,&quot;author&quot;:[{&quot;family&quot;:&quot;Neto&quot;,&quot;given&quot;:&quot;P&quot;,&quot;parse-names&quot;:false,&quot;dropping-particle&quot;:&quot;&quot;,&quot;non-dropping-particle&quot;:&quot;&quot;}],&quot;issued&quot;:{&quot;date-parts&quot;:[[1999]]},&quot;publisher&quot;:&quot;Universidade Estadual de Campinas&quot;,&quot;container-title-short&quot;:&quot;&quot;},&quot;isTemporary&quot;:false}],&quot;citationTag&quot;:&quot;MENDELEY_CITATION_v3_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&quot;},{&quot;citationID&quot;:&quot;MENDELEY_CITATION_80a5d8e3-64dd-4bd6-9082-ee096c318050&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ODBhNWQ4ZTMtNjRkZC00YmQ2LTkwODItZWUwOTZjMzE4MDUw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9b8a9cb7-ead2-4d39-8294-73ceecf4b1ef&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OWI4YTljYjctZWFkMi00ZDM5LTgyOTQtNzNjZWVjZjRiMWVm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3c5ef710-44bd-4cd2-a556-988c730083bb&quot;,&quot;properties&quot;:{&quot;noteIndex&quot;:0},&quot;isEdited&quot;:false,&quot;manualOverride&quot;:{&quot;isManuallyOverridden&quot;:false,&quot;citeprocText&quot;:&quot;[13]&quot;,&quot;manualOverrideText&quot;:&quot;&quot;},&quot;citationItems&quot;:[{&quot;id&quot;:&quot;b163c28e-a7b8-31b3-a72f-f41c2d9f5367&quot;,&quot;itemData&quot;:{&quot;type&quot;:&quot;thesis&quot;,&quot;id&quot;:&quot;b163c28e-a7b8-31b3-a72f-f41c2d9f5367&quot;,&quot;title&quot;:&quot;Síndrome de Eagle: aspectos radiográficos e implicações clínicas&quot;,&quot;author&quot;:[{&quot;family&quot;:&quot;Neto&quot;,&quot;given&quot;:&quot;P&quot;,&quot;parse-names&quot;:false,&quot;dropping-particle&quot;:&quot;&quot;,&quot;non-dropping-particle&quot;:&quot;&quot;}],&quot;issued&quot;:{&quot;date-parts&quot;:[[1999]]},&quot;publisher&quot;:&quot;Universidade Estadual de Campinas&quot;,&quot;container-title-short&quot;:&quot;&quot;},&quot;isTemporary&quot;:false}],&quot;citationTag&quot;:&quot;MENDELEY_CITATION_v3_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&quot;},{&quot;citationID&quot;:&quot;MENDELEY_CITATION_11e34e77-4379-411d-aa09-68684d767fd4&quot;,&quot;properties&quot;:{&quot;noteIndex&quot;:0},&quot;isEdited&quot;:false,&quot;manualOverride&quot;:{&quot;isManuallyOverridden&quot;:false,&quot;citeprocText&quot;:&quot;[13]&quot;,&quot;manualOverrideText&quot;:&quot;&quot;},&quot;citationItems&quot;:[{&quot;id&quot;:&quot;b163c28e-a7b8-31b3-a72f-f41c2d9f5367&quot;,&quot;itemData&quot;:{&quot;type&quot;:&quot;thesis&quot;,&quot;id&quot;:&quot;b163c28e-a7b8-31b3-a72f-f41c2d9f5367&quot;,&quot;title&quot;:&quot;Síndrome de Eagle: aspectos radiográficos e implicações clínicas&quot;,&quot;author&quot;:[{&quot;family&quot;:&quot;Neto&quot;,&quot;given&quot;:&quot;P&quot;,&quot;parse-names&quot;:false,&quot;dropping-particle&quot;:&quot;&quot;,&quot;non-dropping-particle&quot;:&quot;&quot;}],&quot;issued&quot;:{&quot;date-parts&quot;:[[1999]]},&quot;publisher&quot;:&quot;Universidade Estadual de Campinas&quot;,&quot;container-title-short&quot;:&quot;&quot;},&quot;isTemporary&quot;:false}],&quot;citationTag&quot;:&quot;MENDELEY_CITATION_v3_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&quot;},{&quot;citationID&quot;:&quot;MENDELEY_CITATION_76f0d6a1-f883-4cfc-9a35-d714c7e99d21&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NzZmMGQ2YTEtZjg4My00Y2ZjLTlhMzUtZDcxNGM3ZTk5ZDIx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25c25035-6b01-40aa-b834-49725aedb6a1&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MjVjMjUwMzUtNmIwMS00MGFhLWI4MzQtNDk3MjVhZWRiNmEx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7c3f3db9-c6cc-4aa2-9eab-4d44fdb5c6d9&quot;,&quot;properties&quot;:{&quot;noteIndex&quot;:0},&quot;isEdited&quot;:false,&quot;manualOverride&quot;:{&quot;isManuallyOverridden&quot;:false,&quot;citeprocText&quot;:&quot;[13]&quot;,&quot;manualOverrideText&quot;:&quot;&quot;},&quot;citationItems&quot;:[{&quot;id&quot;:&quot;b163c28e-a7b8-31b3-a72f-f41c2d9f5367&quot;,&quot;itemData&quot;:{&quot;type&quot;:&quot;thesis&quot;,&quot;id&quot;:&quot;b163c28e-a7b8-31b3-a72f-f41c2d9f5367&quot;,&quot;title&quot;:&quot;Síndrome de Eagle: aspectos radiográficos e implicações clínicas&quot;,&quot;author&quot;:[{&quot;family&quot;:&quot;Neto&quot;,&quot;given&quot;:&quot;P&quot;,&quot;parse-names&quot;:false,&quot;dropping-particle&quot;:&quot;&quot;,&quot;non-dropping-particle&quot;:&quot;&quot;}],&quot;issued&quot;:{&quot;date-parts&quot;:[[1999]]},&quot;publisher&quot;:&quot;Universidade Estadual de Campinas&quot;,&quot;container-title-short&quot;:&quot;&quot;},&quot;isTemporary&quot;:false}],&quot;citationTag&quot;:&quot;MENDELEY_CITATION_v3_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&quot;},{&quot;citationID&quot;:&quot;MENDELEY_CITATION_2d4c457f-30fb-43f6-a00b-e156cd13a30f&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MmQ0YzQ1N2YtMzBmYi00M2Y2LWEwMGItZTE1NmNkMTNhMzBm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a4c2f990-d298-4513-8438-b4f6102ca286&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YTRjMmY5OTAtZDI5OC00NTEzLTg0MzgtYjRmNjEwMmNhMjg2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79e10c81-49a4-40d7-be7e-22192f43d2ef&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NzllMTBjODEtNDlhNC00MGQ3LWJlN2UtMjIxOTJmNDNkMmVm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36a96dc3-b88e-4774-9d2b-41dae06f8759&quot;,&quot;properties&quot;:{&quot;noteIndex&quot;:0},&quot;isEdited&quot;:false,&quot;manualOverride&quot;:{&quot;isManuallyOverridden&quot;:false,&quot;citeprocText&quot;:&quot;[14]&quot;,&quot;manualOverrideText&quot;:&quot;&quot;},&quot;citationItems&quot;:[{&quot;id&quot;:&quot;177dc383-db3d-3a6b-a516-f638ef45acc1&quot;,&quot;itemData&quot;:{&quot;type&quot;:&quot;article-journal&quot;,&quot;id&quot;:&quot;177dc383-db3d-3a6b-a516-f638ef45acc1&quot;,&quot;title&quot;:&quot;Eagle's syndrome, a rare cause of neck pain&quot;,&quot;author&quot;:[{&quot;family&quot;:&quot;Bahgat&quot;,&quot;given&quot;:&quot;Mohammed&quot;,&quot;parse-names&quot;:false,&quot;dropping-particle&quot;:&quot;&quot;,&quot;non-dropping-particle&quot;:&quot;&quot;},{&quot;family&quot;:&quot;Bahgat&quot;,&quot;given&quot;:&quot;Yassin&quot;,&quot;parse-names&quot;:false,&quot;dropping-particle&quot;:&quot;&quot;,&quot;non-dropping-particle&quot;:&quot;&quot;},{&quot;family&quot;:&quot;Bahgat&quot;,&quot;given&quot;:&quot;Ahmed&quot;,&quot;parse-names&quot;:false,&quot;dropping-particle&quot;:&quot;&quot;,&quot;non-dropping-particle&quot;:&quot;&quot;}],&quot;container-title&quot;:&quot;BMJ Case Reports&quot;,&quot;container-title-short&quot;:&quot;BMJ Case Rep&quot;,&quot;DOI&quot;:&quot;10.1136/bcr-2012-006278&quot;,&quot;ISSN&quot;:&quot;1757790X&quot;,&quot;PMID&quot;:&quot;22843755&quot;,&quot;issued&quot;:{&quot;date-parts&quot;:[[2012]]},&quot;page&quot;:&quot;4-7&quot;,&quot;abstract&quot;:&quot;Eagle's syndrome (ES) sometimes called styloid or stylohyoid syndrome is defined as the symptomatic elongation of the styloid process or mineralisation of the stylohyoid ligament. The symptoms related to this condition can be confused with those attributed to a wide variety of facial neuralgias. We report a 34-year-old male patient who presented with a recurrent neck pain and dysphagia. He was diagnosed to have an elongated styloid process. An intraoral transtonsillar shortening of the styloid process was done. We discuss the clinical presentation, diagnosis and treatment of ES as well as a review of the literature. Copyright 2012 BMJ Publishing Group. All rights reserved.&quot;},&quot;isTemporary&quot;:false}],&quot;citationTag&quot;:&quot;MENDELEY_CITATION_v3_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&quot;},{&quot;citationID&quot;:&quot;MENDELEY_CITATION_3e5148f6-ebf3-437a-a0ea-1f2e84a02de6&quot;,&quot;properties&quot;:{&quot;noteIndex&quot;:0},&quot;isEdited&quot;:false,&quot;manualOverride&quot;:{&quot;citeprocText&quot;:&quot;[12]&quot;,&quot;isManuallyOverridden&quot;:false,&quot;manualOverrideText&quot;:&quot;&quot;},&quot;citationItems&quot;:[{&quot;id&quot;:&quot;0197d0bc-3aa5-55d4-a6e7-0b9ade9d9653&quot;,&quot;itemData&quot;:{&quot;author&quot;:[{&quot;dropping-particle&quot;:&quot;&quot;,&quot;family&quot;:&quot;Dhingra, P.L. Dhingra&quot;,&quot;given&quot;:&quot;Shruti&quot;,&quot;non-dropping-particle&quot;:&quot;&quot;,&quot;parse-names&quot;:false,&quot;suffix&quot;:&quot;&quot;}],&quot;container-title&quot;:&quot;Diseases of Ear, Nose &amp; Throat,&quot;,&quot;edition&quot;:&quot;4th&quot;,&quot;id&quot;:&quot;0197d0bc-3aa5-55d4-a6e7-0b9ade9d9653&quot;,&quot;issued&quot;:{&quot;date-parts&quot;:[[&quot;0&quot;]]},&quot;publisher&quot;:&quot;Elsevier&quot;,&quot;title&quot;:&quot;Eustachian tube and its disorder&quot;,&quot;type&quot;:&quot;book&quot;,&quot;container-title-short&quot;:&quot;&quot;},&quot;uris&quot;:[&quot;http://www.mendeley.com/documents/?uuid=46a803f1-435b-4cf4-b83a-3a1458ec36db&quot;],&quot;isTemporary&quot;:false,&quot;legacyDesktopId&quot;:&quot;46a803f1-435b-4cf4-b83a-3a1458ec36db&quot;}],&quot;citationTag&quot;:&quot;MENDELEY_CITATION_v3_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&quot;},{&quot;citationID&quot;:&quot;MENDELEY_CITATION_355a4008-293c-4335-b468-537d0804a232&quot;,&quot;properties&quot;:{&quot;noteIndex&quot;:0},&quot;isEdited&quot;:false,&quot;manualOverride&quot;:{&quot;citeprocText&quot;:&quot;[12]&quot;,&quot;isManuallyOverridden&quot;:false,&quot;manualOverrideText&quot;:&quot;&quot;},&quot;citationItems&quot;:[{&quot;id&quot;:&quot;0197d0bc-3aa5-55d4-a6e7-0b9ade9d9653&quot;,&quot;itemData&quot;:{&quot;author&quot;:[{&quot;dropping-particle&quot;:&quot;&quot;,&quot;family&quot;:&quot;Dhingra, P.L. Dhingra&quot;,&quot;given&quot;:&quot;Shruti&quot;,&quot;non-dropping-particle&quot;:&quot;&quot;,&quot;parse-names&quot;:false,&quot;suffix&quot;:&quot;&quot;}],&quot;container-title&quot;:&quot;Diseases of Ear, Nose &amp; Throat,&quot;,&quot;edition&quot;:&quot;4th&quot;,&quot;id&quot;:&quot;0197d0bc-3aa5-55d4-a6e7-0b9ade9d9653&quot;,&quot;issued&quot;:{&quot;date-parts&quot;:[[&quot;0&quot;]]},&quot;publisher&quot;:&quot;Elsevier&quot;,&quot;title&quot;:&quot;Eustachian tube and its disorder&quot;,&quot;type&quot;:&quot;book&quot;,&quot;container-title-short&quot;:&quot;&quot;},&quot;uris&quot;:[&quot;http://www.mendeley.com/documents/?uuid=46a803f1-435b-4cf4-b83a-3a1458ec36db&quot;],&quot;isTemporary&quot;:false,&quot;legacyDesktopId&quot;:&quot;46a803f1-435b-4cf4-b83a-3a1458ec36db&quot;}],&quot;citationTag&quot;:&quot;MENDELEY_CITATION_v3_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&quot;}]"/>
    <we:property name="MENDELEY_CITATIONS_STYLE" value="{&quot;id&quot;:&quot;https://www.zotero.org/styles/vancouver-brackets&quot;,&quot;title&quot;:&quot;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EFB81AD9CEBFD42B4201155493304CC" ma:contentTypeVersion="13" ma:contentTypeDescription="Crie um novo documento." ma:contentTypeScope="" ma:versionID="13cedfff2185649dc03da95ff62f21e4">
  <xsd:schema xmlns:xsd="http://www.w3.org/2001/XMLSchema" xmlns:xs="http://www.w3.org/2001/XMLSchema" xmlns:p="http://schemas.microsoft.com/office/2006/metadata/properties" xmlns:ns2="2eb2843a-4398-4057-9470-809afaa94b37" xmlns:ns3="5ee299ba-814f-48ff-80ea-3d10db68c2ae" targetNamespace="http://schemas.microsoft.com/office/2006/metadata/properties" ma:root="true" ma:fieldsID="d92f2118a2f8b8ea2856ea53f6973347" ns2:_="" ns3:_="">
    <xsd:import namespace="2eb2843a-4398-4057-9470-809afaa94b37"/>
    <xsd:import namespace="5ee299ba-814f-48ff-80ea-3d10db68c2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2843a-4398-4057-9470-809afaa94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fea7dbe5-a9f3-44e3-967d-25ae73bd90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299ba-814f-48ff-80ea-3d10db68c2a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40f1ee-3a42-421c-8b4a-914b4e7e2b10}" ma:internalName="TaxCatchAll" ma:showField="CatchAllData" ma:web="5ee299ba-814f-48ff-80ea-3d10db68c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0CF6B-A31A-4674-B2D1-A5EE8A9A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2843a-4398-4057-9470-809afaa94b37"/>
    <ds:schemaRef ds:uri="5ee299ba-814f-48ff-80ea-3d10db68c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B4F488-DAC0-4D03-BCA6-BEDF721EAA36}">
  <ds:schemaRefs>
    <ds:schemaRef ds:uri="http://schemas.microsoft.com/sharepoint/v3/contenttype/forms"/>
  </ds:schemaRefs>
</ds:datastoreItem>
</file>

<file path=customXml/itemProps3.xml><?xml version="1.0" encoding="utf-8"?>
<ds:datastoreItem xmlns:ds="http://schemas.openxmlformats.org/officeDocument/2006/customXml" ds:itemID="{51F61C5C-1465-4B71-B853-D9FF707A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cancers-template(1).dot</Template>
  <TotalTime>400</TotalTime>
  <Pages>5</Pages>
  <Words>2725</Words>
  <Characters>14715</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Type of the Paper (Article</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Brazilian Journal of Case Reports</dc:creator>
  <cp:keywords/>
  <dc:description/>
  <cp:lastModifiedBy>Sophia Carvalho Ribeiro</cp:lastModifiedBy>
  <cp:revision>121</cp:revision>
  <cp:lastPrinted>2024-11-27T14:26:00Z</cp:lastPrinted>
  <dcterms:created xsi:type="dcterms:W3CDTF">2024-07-24T18:11:00Z</dcterms:created>
  <dcterms:modified xsi:type="dcterms:W3CDTF">2024-11-30T01:36:00Z</dcterms:modified>
</cp:coreProperties>
</file>